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BEE0" w14:textId="77777777" w:rsidR="00140942" w:rsidRPr="00140942" w:rsidRDefault="00140942" w:rsidP="003011D0">
      <w:pPr>
        <w:spacing w:after="0" w:line="240" w:lineRule="auto"/>
        <w:jc w:val="center"/>
        <w:rPr>
          <w:rFonts w:ascii="Gill Sans MT" w:hAnsi="Gill Sans MT" w:cstheme="minorHAnsi"/>
          <w:b/>
          <w:color w:val="0000CC"/>
          <w:sz w:val="28"/>
          <w:szCs w:val="44"/>
          <w:lang w:eastAsia="en-GB"/>
        </w:rPr>
      </w:pPr>
      <w:bookmarkStart w:id="0" w:name="_GoBack"/>
      <w:bookmarkEnd w:id="0"/>
    </w:p>
    <w:p w14:paraId="0BFF768A" w14:textId="77777777" w:rsidR="005E4B1A" w:rsidRDefault="000E757A" w:rsidP="003011D0">
      <w:pPr>
        <w:spacing w:after="0" w:line="240" w:lineRule="auto"/>
        <w:jc w:val="center"/>
        <w:rPr>
          <w:rFonts w:ascii="Gill Sans MT" w:hAnsi="Gill Sans MT" w:cstheme="minorHAnsi"/>
          <w:b/>
          <w:color w:val="0000CC"/>
          <w:sz w:val="44"/>
          <w:szCs w:val="44"/>
          <w:lang w:eastAsia="en-GB"/>
        </w:rPr>
      </w:pPr>
      <w:r>
        <w:rPr>
          <w:rFonts w:ascii="Gill Sans MT" w:hAnsi="Gill Sans MT" w:cstheme="minorHAnsi"/>
          <w:b/>
          <w:color w:val="0000CC"/>
          <w:sz w:val="44"/>
          <w:szCs w:val="44"/>
          <w:lang w:eastAsia="en-GB"/>
        </w:rPr>
        <w:t>Wade</w:t>
      </w:r>
      <w:r w:rsidRPr="000E757A">
        <w:rPr>
          <w:rFonts w:ascii="Gill Sans MT" w:hAnsi="Gill Sans MT" w:cstheme="minorHAnsi"/>
          <w:b/>
          <w:color w:val="FFFFFF" w:themeColor="background1"/>
          <w:sz w:val="44"/>
          <w:szCs w:val="44"/>
          <w:lang w:eastAsia="en-GB"/>
        </w:rPr>
        <w:t>1</w:t>
      </w:r>
      <w:r>
        <w:rPr>
          <w:rFonts w:ascii="Gill Sans MT" w:hAnsi="Gill Sans MT" w:cstheme="minorHAnsi"/>
          <w:b/>
          <w:color w:val="0000CC"/>
          <w:sz w:val="44"/>
          <w:szCs w:val="44"/>
          <w:lang w:eastAsia="en-GB"/>
        </w:rPr>
        <w:t>D</w:t>
      </w:r>
      <w:r w:rsidR="005E4B1A">
        <w:rPr>
          <w:rFonts w:ascii="Gill Sans MT" w:hAnsi="Gill Sans MT" w:cstheme="minorHAnsi"/>
          <w:b/>
          <w:color w:val="0000CC"/>
          <w:sz w:val="44"/>
          <w:szCs w:val="44"/>
          <w:lang w:eastAsia="en-GB"/>
        </w:rPr>
        <w:t xml:space="preserve">eacon High School </w:t>
      </w:r>
    </w:p>
    <w:p w14:paraId="62733378" w14:textId="77777777" w:rsidR="00D23C13" w:rsidRDefault="005E4B1A" w:rsidP="003011D0">
      <w:pPr>
        <w:spacing w:after="0" w:line="240" w:lineRule="auto"/>
        <w:jc w:val="center"/>
        <w:rPr>
          <w:rFonts w:ascii="Gill Sans MT" w:hAnsi="Gill Sans MT" w:cstheme="minorHAnsi"/>
          <w:b/>
          <w:color w:val="0000CC"/>
          <w:sz w:val="44"/>
          <w:szCs w:val="44"/>
          <w:lang w:eastAsia="en-GB"/>
        </w:rPr>
      </w:pPr>
      <w:r>
        <w:rPr>
          <w:rFonts w:ascii="Gill Sans MT" w:hAnsi="Gill Sans MT" w:cstheme="minorHAnsi"/>
          <w:b/>
          <w:color w:val="0000CC"/>
          <w:sz w:val="44"/>
          <w:szCs w:val="44"/>
          <w:lang w:eastAsia="en-GB"/>
        </w:rPr>
        <w:t>Pupil</w:t>
      </w:r>
      <w:r w:rsidR="00125EFF">
        <w:rPr>
          <w:rFonts w:ascii="Gill Sans MT" w:hAnsi="Gill Sans MT" w:cstheme="minorHAnsi"/>
          <w:b/>
          <w:color w:val="0000CC"/>
          <w:sz w:val="44"/>
          <w:szCs w:val="44"/>
          <w:lang w:eastAsia="en-GB"/>
        </w:rPr>
        <w:t xml:space="preserve"> Premium </w:t>
      </w:r>
      <w:r w:rsidR="00E86DDB">
        <w:rPr>
          <w:rFonts w:ascii="Gill Sans MT" w:hAnsi="Gill Sans MT" w:cstheme="minorHAnsi"/>
          <w:b/>
          <w:color w:val="0000CC"/>
          <w:sz w:val="44"/>
          <w:szCs w:val="44"/>
          <w:lang w:eastAsia="en-GB"/>
        </w:rPr>
        <w:t>Plan</w:t>
      </w:r>
      <w:r w:rsidR="00927CAB">
        <w:rPr>
          <w:rFonts w:ascii="Gill Sans MT" w:hAnsi="Gill Sans MT" w:cstheme="minorHAnsi"/>
          <w:b/>
          <w:color w:val="0000CC"/>
          <w:sz w:val="44"/>
          <w:szCs w:val="44"/>
          <w:lang w:eastAsia="en-GB"/>
        </w:rPr>
        <w:t>ned Expenditure</w:t>
      </w:r>
      <w:r w:rsidR="00E86DDB">
        <w:rPr>
          <w:rFonts w:ascii="Gill Sans MT" w:hAnsi="Gill Sans MT" w:cstheme="minorHAnsi"/>
          <w:b/>
          <w:color w:val="0000CC"/>
          <w:sz w:val="44"/>
          <w:szCs w:val="44"/>
          <w:lang w:eastAsia="en-GB"/>
        </w:rPr>
        <w:t xml:space="preserve"> </w:t>
      </w:r>
      <w:r w:rsidR="00125EFF">
        <w:rPr>
          <w:rFonts w:ascii="Gill Sans MT" w:hAnsi="Gill Sans MT" w:cstheme="minorHAnsi"/>
          <w:b/>
          <w:color w:val="0000CC"/>
          <w:sz w:val="44"/>
          <w:szCs w:val="44"/>
          <w:lang w:eastAsia="en-GB"/>
        </w:rPr>
        <w:t>2018-19</w:t>
      </w:r>
      <w:r w:rsidR="00D23C13">
        <w:rPr>
          <w:rFonts w:ascii="Gill Sans MT" w:hAnsi="Gill Sans MT" w:cstheme="minorHAnsi"/>
          <w:b/>
          <w:color w:val="0000CC"/>
          <w:sz w:val="44"/>
          <w:szCs w:val="44"/>
          <w:lang w:eastAsia="en-GB"/>
        </w:rPr>
        <w:t xml:space="preserve"> </w:t>
      </w:r>
    </w:p>
    <w:p w14:paraId="788A6A4B" w14:textId="77777777" w:rsidR="00140942" w:rsidRPr="00140942" w:rsidRDefault="00140942" w:rsidP="003011D0">
      <w:pPr>
        <w:spacing w:after="0" w:line="240" w:lineRule="auto"/>
        <w:jc w:val="center"/>
        <w:rPr>
          <w:rFonts w:ascii="Gill Sans MT" w:hAnsi="Gill Sans MT" w:cstheme="minorHAnsi"/>
          <w:b/>
          <w:color w:val="0000CC"/>
          <w:sz w:val="12"/>
          <w:szCs w:val="44"/>
          <w:lang w:eastAsia="en-GB"/>
        </w:rPr>
      </w:pPr>
    </w:p>
    <w:p w14:paraId="711CA811" w14:textId="77777777" w:rsidR="009C6922" w:rsidRDefault="009C6922" w:rsidP="005E4B1A">
      <w:pPr>
        <w:spacing w:after="0" w:line="0" w:lineRule="atLeast"/>
        <w:rPr>
          <w:rFonts w:ascii="Gill Sans MT" w:eastAsia="Arial" w:hAnsi="Gill Sans MT" w:cs="Arial"/>
          <w:sz w:val="24"/>
          <w:szCs w:val="20"/>
          <w:lang w:eastAsia="en-GB"/>
        </w:rPr>
      </w:pPr>
      <w:r w:rsidRPr="009C6922">
        <w:rPr>
          <w:rFonts w:ascii="Gill Sans MT" w:eastAsia="Arial" w:hAnsi="Gill Sans MT" w:cs="Arial"/>
          <w:sz w:val="24"/>
          <w:szCs w:val="20"/>
          <w:lang w:eastAsia="en-GB"/>
        </w:rPr>
        <w:t xml:space="preserve">This strategy statement is produced to </w:t>
      </w:r>
      <w:r>
        <w:rPr>
          <w:rFonts w:ascii="Gill Sans MT" w:eastAsia="Arial" w:hAnsi="Gill Sans MT" w:cs="Arial"/>
          <w:sz w:val="24"/>
          <w:szCs w:val="20"/>
          <w:lang w:eastAsia="en-GB"/>
        </w:rPr>
        <w:t>outline the barriers to achievement for those pupils entitled to Pupil Premium funding at Wade Deacon. The strategy focuses on the actions that will be taken to ensure that PP students at Wade Deacon achieve well and are prepared for the next stages of their education and career.</w:t>
      </w:r>
      <w:r w:rsidR="00125EFF">
        <w:rPr>
          <w:rFonts w:ascii="Gill Sans MT" w:eastAsia="Arial" w:hAnsi="Gill Sans MT" w:cs="Arial"/>
          <w:sz w:val="24"/>
          <w:szCs w:val="20"/>
          <w:lang w:eastAsia="en-GB"/>
        </w:rPr>
        <w:t xml:space="preserve"> Furthermore, it will look to diminish the difference in progress between PP and Non PP pupils.</w:t>
      </w:r>
      <w:r>
        <w:rPr>
          <w:rFonts w:ascii="Gill Sans MT" w:eastAsia="Arial" w:hAnsi="Gill Sans MT" w:cs="Arial"/>
          <w:sz w:val="24"/>
          <w:szCs w:val="20"/>
          <w:lang w:eastAsia="en-GB"/>
        </w:rPr>
        <w:t xml:space="preserve"> </w:t>
      </w:r>
    </w:p>
    <w:p w14:paraId="736898DF" w14:textId="77777777" w:rsidR="00140942" w:rsidRDefault="00140942" w:rsidP="005E4B1A">
      <w:pPr>
        <w:spacing w:after="0" w:line="0" w:lineRule="atLeast"/>
        <w:rPr>
          <w:rFonts w:ascii="Gill Sans MT" w:eastAsia="Arial" w:hAnsi="Gill Sans MT" w:cs="Arial"/>
          <w:sz w:val="24"/>
          <w:szCs w:val="20"/>
          <w:lang w:eastAsia="en-GB"/>
        </w:rPr>
      </w:pPr>
    </w:p>
    <w:tbl>
      <w:tblPr>
        <w:tblStyle w:val="TableGrid1"/>
        <w:tblW w:w="0" w:type="auto"/>
        <w:tblInd w:w="0" w:type="dxa"/>
        <w:tblLook w:val="04A0" w:firstRow="1" w:lastRow="0" w:firstColumn="1" w:lastColumn="0" w:noHBand="0" w:noVBand="1"/>
      </w:tblPr>
      <w:tblGrid>
        <w:gridCol w:w="2728"/>
        <w:gridCol w:w="2533"/>
        <w:gridCol w:w="2609"/>
        <w:gridCol w:w="2628"/>
        <w:gridCol w:w="2586"/>
        <w:gridCol w:w="2304"/>
      </w:tblGrid>
      <w:tr w:rsidR="005E4B1A" w:rsidRPr="005E4B1A" w14:paraId="1A5F5B6C" w14:textId="77777777" w:rsidTr="00140942">
        <w:tc>
          <w:tcPr>
            <w:tcW w:w="15388" w:type="dxa"/>
            <w:gridSpan w:val="6"/>
            <w:vAlign w:val="center"/>
          </w:tcPr>
          <w:p w14:paraId="0EBD973B"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Summary Information</w:t>
            </w:r>
          </w:p>
        </w:tc>
      </w:tr>
      <w:tr w:rsidR="005E4B1A" w:rsidRPr="005E4B1A" w14:paraId="7EF764C3" w14:textId="77777777" w:rsidTr="00140942">
        <w:tc>
          <w:tcPr>
            <w:tcW w:w="2728" w:type="dxa"/>
            <w:vAlign w:val="center"/>
          </w:tcPr>
          <w:p w14:paraId="5742FF6C"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School</w:t>
            </w:r>
          </w:p>
        </w:tc>
        <w:tc>
          <w:tcPr>
            <w:tcW w:w="12660" w:type="dxa"/>
            <w:gridSpan w:val="5"/>
            <w:vAlign w:val="center"/>
          </w:tcPr>
          <w:p w14:paraId="404DAD1F" w14:textId="77777777" w:rsidR="005E4B1A" w:rsidRPr="005E4B1A" w:rsidRDefault="005E4B1A" w:rsidP="005E4B1A">
            <w:pPr>
              <w:spacing w:after="0" w:line="0" w:lineRule="atLeast"/>
              <w:jc w:val="center"/>
              <w:rPr>
                <w:rFonts w:ascii="Gill Sans MT" w:hAnsi="Gill Sans MT"/>
                <w:sz w:val="24"/>
                <w:szCs w:val="20"/>
                <w:lang w:eastAsia="en-GB"/>
              </w:rPr>
            </w:pPr>
            <w:r w:rsidRPr="005E4B1A">
              <w:rPr>
                <w:rFonts w:ascii="Gill Sans MT" w:hAnsi="Gill Sans MT"/>
                <w:sz w:val="24"/>
                <w:szCs w:val="20"/>
                <w:lang w:eastAsia="en-GB"/>
              </w:rPr>
              <w:t>Wade Deacon High School</w:t>
            </w:r>
          </w:p>
        </w:tc>
      </w:tr>
      <w:tr w:rsidR="005E4B1A" w:rsidRPr="005E4B1A" w14:paraId="2BCAAFD2" w14:textId="77777777" w:rsidTr="00140942">
        <w:tc>
          <w:tcPr>
            <w:tcW w:w="2728" w:type="dxa"/>
            <w:vAlign w:val="center"/>
          </w:tcPr>
          <w:p w14:paraId="73E17942"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Academic Year</w:t>
            </w:r>
          </w:p>
        </w:tc>
        <w:tc>
          <w:tcPr>
            <w:tcW w:w="2533" w:type="dxa"/>
            <w:vAlign w:val="center"/>
          </w:tcPr>
          <w:p w14:paraId="2BF5D2E3" w14:textId="77777777" w:rsidR="005E4B1A" w:rsidRPr="005E4B1A" w:rsidRDefault="00125EFF" w:rsidP="005E4B1A">
            <w:pPr>
              <w:spacing w:after="0" w:line="0" w:lineRule="atLeast"/>
              <w:jc w:val="center"/>
              <w:rPr>
                <w:rFonts w:ascii="Gill Sans MT" w:hAnsi="Gill Sans MT"/>
                <w:sz w:val="24"/>
                <w:szCs w:val="20"/>
                <w:lang w:eastAsia="en-GB"/>
              </w:rPr>
            </w:pPr>
            <w:r>
              <w:rPr>
                <w:rFonts w:ascii="Gill Sans MT" w:hAnsi="Gill Sans MT"/>
                <w:sz w:val="24"/>
                <w:szCs w:val="20"/>
                <w:lang w:eastAsia="en-GB"/>
              </w:rPr>
              <w:t>2018-19</w:t>
            </w:r>
          </w:p>
        </w:tc>
        <w:tc>
          <w:tcPr>
            <w:tcW w:w="2609" w:type="dxa"/>
            <w:vAlign w:val="center"/>
          </w:tcPr>
          <w:p w14:paraId="10A81653"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Total PP Budget</w:t>
            </w:r>
          </w:p>
        </w:tc>
        <w:tc>
          <w:tcPr>
            <w:tcW w:w="2628" w:type="dxa"/>
            <w:vAlign w:val="center"/>
          </w:tcPr>
          <w:p w14:paraId="1B6D290C" w14:textId="77777777" w:rsidR="005E4B1A" w:rsidRPr="005E4B1A" w:rsidRDefault="00033EAC" w:rsidP="00125EFF">
            <w:pPr>
              <w:spacing w:after="0" w:line="0" w:lineRule="atLeast"/>
              <w:jc w:val="center"/>
              <w:rPr>
                <w:rFonts w:ascii="Gill Sans MT" w:hAnsi="Gill Sans MT"/>
                <w:sz w:val="24"/>
                <w:szCs w:val="20"/>
                <w:lang w:eastAsia="en-GB"/>
              </w:rPr>
            </w:pPr>
            <w:r>
              <w:rPr>
                <w:rFonts w:ascii="Gill Sans MT" w:hAnsi="Gill Sans MT"/>
                <w:sz w:val="24"/>
                <w:szCs w:val="20"/>
                <w:lang w:eastAsia="en-GB"/>
              </w:rPr>
              <w:t>£</w:t>
            </w:r>
            <w:r w:rsidR="00125EFF">
              <w:rPr>
                <w:rFonts w:ascii="Gill Sans MT" w:hAnsi="Gill Sans MT"/>
                <w:sz w:val="24"/>
                <w:szCs w:val="20"/>
                <w:lang w:eastAsia="en-GB"/>
              </w:rPr>
              <w:t>415,00</w:t>
            </w:r>
            <w:r w:rsidR="005E4B1A" w:rsidRPr="005E4B1A">
              <w:rPr>
                <w:rFonts w:ascii="Gill Sans MT" w:hAnsi="Gill Sans MT"/>
                <w:sz w:val="24"/>
                <w:szCs w:val="20"/>
                <w:lang w:eastAsia="en-GB"/>
              </w:rPr>
              <w:t>0</w:t>
            </w:r>
            <w:r>
              <w:rPr>
                <w:rFonts w:ascii="Gill Sans MT" w:hAnsi="Gill Sans MT"/>
                <w:sz w:val="24"/>
                <w:szCs w:val="20"/>
                <w:lang w:eastAsia="en-GB"/>
              </w:rPr>
              <w:t xml:space="preserve"> (tbc)</w:t>
            </w:r>
          </w:p>
        </w:tc>
        <w:tc>
          <w:tcPr>
            <w:tcW w:w="2586" w:type="dxa"/>
            <w:vAlign w:val="center"/>
          </w:tcPr>
          <w:p w14:paraId="45CC825B"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Date of most recent PP review</w:t>
            </w:r>
          </w:p>
        </w:tc>
        <w:tc>
          <w:tcPr>
            <w:tcW w:w="2304" w:type="dxa"/>
            <w:vAlign w:val="center"/>
          </w:tcPr>
          <w:p w14:paraId="51B1C475" w14:textId="77777777" w:rsidR="005E4B1A" w:rsidRPr="005E4B1A" w:rsidRDefault="00125EFF" w:rsidP="005E4B1A">
            <w:pPr>
              <w:spacing w:after="0" w:line="0" w:lineRule="atLeast"/>
              <w:jc w:val="center"/>
              <w:rPr>
                <w:rFonts w:ascii="Gill Sans MT" w:hAnsi="Gill Sans MT"/>
                <w:sz w:val="24"/>
                <w:szCs w:val="20"/>
                <w:lang w:eastAsia="en-GB"/>
              </w:rPr>
            </w:pPr>
            <w:r>
              <w:rPr>
                <w:rFonts w:ascii="Gill Sans MT" w:hAnsi="Gill Sans MT"/>
                <w:sz w:val="24"/>
                <w:szCs w:val="20"/>
                <w:lang w:eastAsia="en-GB"/>
              </w:rPr>
              <w:t>Sep 2018</w:t>
            </w:r>
          </w:p>
        </w:tc>
      </w:tr>
      <w:tr w:rsidR="005E4B1A" w:rsidRPr="005E4B1A" w14:paraId="6AC5547A" w14:textId="77777777" w:rsidTr="00140942">
        <w:tc>
          <w:tcPr>
            <w:tcW w:w="2728" w:type="dxa"/>
            <w:vAlign w:val="center"/>
          </w:tcPr>
          <w:p w14:paraId="19C7D3AC"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Total No on Roll</w:t>
            </w:r>
          </w:p>
        </w:tc>
        <w:tc>
          <w:tcPr>
            <w:tcW w:w="2533" w:type="dxa"/>
            <w:vAlign w:val="center"/>
          </w:tcPr>
          <w:p w14:paraId="221032CC" w14:textId="77777777" w:rsidR="005E4B1A" w:rsidRPr="005E4B1A" w:rsidRDefault="000E757A" w:rsidP="00140942">
            <w:pPr>
              <w:spacing w:after="0" w:line="0" w:lineRule="atLeast"/>
              <w:jc w:val="center"/>
              <w:rPr>
                <w:rFonts w:ascii="Gill Sans MT" w:hAnsi="Gill Sans MT"/>
                <w:sz w:val="24"/>
                <w:szCs w:val="20"/>
                <w:lang w:eastAsia="en-GB"/>
              </w:rPr>
            </w:pPr>
            <w:r>
              <w:rPr>
                <w:rFonts w:ascii="Gill Sans MT" w:hAnsi="Gill Sans MT"/>
                <w:sz w:val="24"/>
                <w:szCs w:val="20"/>
                <w:lang w:eastAsia="en-GB"/>
              </w:rPr>
              <w:t>1600</w:t>
            </w:r>
          </w:p>
        </w:tc>
        <w:tc>
          <w:tcPr>
            <w:tcW w:w="2609" w:type="dxa"/>
            <w:vAlign w:val="center"/>
          </w:tcPr>
          <w:p w14:paraId="62797042"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No of PP students &amp; %</w:t>
            </w:r>
          </w:p>
        </w:tc>
        <w:tc>
          <w:tcPr>
            <w:tcW w:w="2628" w:type="dxa"/>
            <w:vAlign w:val="center"/>
          </w:tcPr>
          <w:p w14:paraId="67D47DFF" w14:textId="77777777" w:rsidR="005E4B1A" w:rsidRPr="005E4B1A" w:rsidRDefault="00480577" w:rsidP="00480577">
            <w:pPr>
              <w:spacing w:after="0" w:line="0" w:lineRule="atLeast"/>
              <w:jc w:val="center"/>
              <w:rPr>
                <w:rFonts w:ascii="Gill Sans MT" w:hAnsi="Gill Sans MT"/>
                <w:sz w:val="24"/>
                <w:szCs w:val="20"/>
                <w:lang w:eastAsia="en-GB"/>
              </w:rPr>
            </w:pPr>
            <w:r>
              <w:rPr>
                <w:rFonts w:ascii="Gill Sans MT" w:hAnsi="Gill Sans MT"/>
                <w:sz w:val="24"/>
                <w:szCs w:val="20"/>
                <w:lang w:eastAsia="en-GB"/>
              </w:rPr>
              <w:t>462</w:t>
            </w:r>
            <w:r w:rsidR="00140942">
              <w:rPr>
                <w:rFonts w:ascii="Gill Sans MT" w:hAnsi="Gill Sans MT"/>
                <w:sz w:val="24"/>
                <w:szCs w:val="20"/>
                <w:lang w:eastAsia="en-GB"/>
              </w:rPr>
              <w:t xml:space="preserve"> &amp; </w:t>
            </w:r>
            <w:r>
              <w:rPr>
                <w:rFonts w:ascii="Gill Sans MT" w:hAnsi="Gill Sans MT"/>
                <w:sz w:val="24"/>
                <w:szCs w:val="20"/>
                <w:lang w:eastAsia="en-GB"/>
              </w:rPr>
              <w:t>28.88</w:t>
            </w:r>
            <w:r w:rsidR="005E4B1A" w:rsidRPr="005E4B1A">
              <w:rPr>
                <w:rFonts w:ascii="Gill Sans MT" w:hAnsi="Gill Sans MT"/>
                <w:sz w:val="24"/>
                <w:szCs w:val="20"/>
                <w:lang w:eastAsia="en-GB"/>
              </w:rPr>
              <w:t>%</w:t>
            </w:r>
          </w:p>
        </w:tc>
        <w:tc>
          <w:tcPr>
            <w:tcW w:w="2586" w:type="dxa"/>
            <w:vAlign w:val="center"/>
          </w:tcPr>
          <w:p w14:paraId="5DF2A0A9" w14:textId="77777777" w:rsidR="005E4B1A" w:rsidRPr="005E4B1A" w:rsidRDefault="005E4B1A" w:rsidP="005E4B1A">
            <w:pPr>
              <w:spacing w:after="0" w:line="0" w:lineRule="atLeast"/>
              <w:jc w:val="center"/>
              <w:rPr>
                <w:rFonts w:ascii="Gill Sans MT" w:hAnsi="Gill Sans MT"/>
                <w:b/>
                <w:sz w:val="24"/>
                <w:szCs w:val="20"/>
                <w:lang w:eastAsia="en-GB"/>
              </w:rPr>
            </w:pPr>
            <w:r w:rsidRPr="005E4B1A">
              <w:rPr>
                <w:rFonts w:ascii="Gill Sans MT" w:hAnsi="Gill Sans MT"/>
                <w:b/>
                <w:sz w:val="24"/>
                <w:szCs w:val="20"/>
                <w:lang w:eastAsia="en-GB"/>
              </w:rPr>
              <w:t>Date for internal review of strategy</w:t>
            </w:r>
          </w:p>
        </w:tc>
        <w:tc>
          <w:tcPr>
            <w:tcW w:w="2304" w:type="dxa"/>
            <w:vAlign w:val="center"/>
          </w:tcPr>
          <w:p w14:paraId="400A6B5B" w14:textId="77777777" w:rsidR="005E4B1A" w:rsidRPr="005E4B1A" w:rsidRDefault="00140942" w:rsidP="005E4B1A">
            <w:pPr>
              <w:spacing w:after="0" w:line="0" w:lineRule="atLeast"/>
              <w:jc w:val="center"/>
              <w:rPr>
                <w:rFonts w:ascii="Gill Sans MT" w:hAnsi="Gill Sans MT"/>
                <w:sz w:val="24"/>
                <w:szCs w:val="20"/>
                <w:lang w:eastAsia="en-GB"/>
              </w:rPr>
            </w:pPr>
            <w:r>
              <w:rPr>
                <w:rFonts w:ascii="Gill Sans MT" w:hAnsi="Gill Sans MT"/>
                <w:sz w:val="24"/>
                <w:szCs w:val="20"/>
                <w:lang w:eastAsia="en-GB"/>
              </w:rPr>
              <w:t>Dec 2018</w:t>
            </w:r>
          </w:p>
        </w:tc>
      </w:tr>
    </w:tbl>
    <w:p w14:paraId="2F46C508" w14:textId="77777777" w:rsidR="005E4B1A" w:rsidRPr="00140942" w:rsidRDefault="005E4B1A" w:rsidP="005E4B1A">
      <w:pPr>
        <w:spacing w:after="0" w:line="0" w:lineRule="atLeast"/>
        <w:jc w:val="center"/>
        <w:rPr>
          <w:rFonts w:ascii="Gill Sans MT" w:eastAsia="Arial" w:hAnsi="Gill Sans MT" w:cs="Arial"/>
          <w:b/>
          <w:color w:val="104F75"/>
          <w:sz w:val="14"/>
          <w:szCs w:val="20"/>
          <w:lang w:eastAsia="en-GB"/>
        </w:rPr>
      </w:pPr>
    </w:p>
    <w:tbl>
      <w:tblPr>
        <w:tblStyle w:val="TableGrid1"/>
        <w:tblW w:w="15429" w:type="dxa"/>
        <w:tblInd w:w="0" w:type="dxa"/>
        <w:tblLook w:val="04A0" w:firstRow="1" w:lastRow="0" w:firstColumn="1" w:lastColumn="0" w:noHBand="0" w:noVBand="1"/>
      </w:tblPr>
      <w:tblGrid>
        <w:gridCol w:w="4397"/>
        <w:gridCol w:w="11032"/>
      </w:tblGrid>
      <w:tr w:rsidR="005E4B1A" w:rsidRPr="005E4B1A" w14:paraId="5BE592E3" w14:textId="77777777" w:rsidTr="005E4B1A">
        <w:tc>
          <w:tcPr>
            <w:tcW w:w="15429" w:type="dxa"/>
            <w:gridSpan w:val="2"/>
            <w:shd w:val="clear" w:color="auto" w:fill="C6D9F1" w:themeFill="text2" w:themeFillTint="33"/>
            <w:vAlign w:val="center"/>
          </w:tcPr>
          <w:p w14:paraId="49018F5C"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Barriers to future achievement for PP students</w:t>
            </w:r>
          </w:p>
        </w:tc>
      </w:tr>
      <w:tr w:rsidR="005E4B1A" w:rsidRPr="005E4B1A" w14:paraId="05A36167" w14:textId="77777777" w:rsidTr="007576AE">
        <w:tc>
          <w:tcPr>
            <w:tcW w:w="15429" w:type="dxa"/>
            <w:gridSpan w:val="2"/>
            <w:vAlign w:val="center"/>
          </w:tcPr>
          <w:p w14:paraId="1140FFD6"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In-school barriers</w:t>
            </w:r>
          </w:p>
        </w:tc>
      </w:tr>
      <w:tr w:rsidR="005E4B1A" w:rsidRPr="005E4B1A" w14:paraId="75D1823D" w14:textId="77777777" w:rsidTr="007576AE">
        <w:tc>
          <w:tcPr>
            <w:tcW w:w="4397" w:type="dxa"/>
            <w:vAlign w:val="center"/>
          </w:tcPr>
          <w:p w14:paraId="67DC69C8"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A</w:t>
            </w:r>
          </w:p>
        </w:tc>
        <w:tc>
          <w:tcPr>
            <w:tcW w:w="11032" w:type="dxa"/>
            <w:vAlign w:val="center"/>
          </w:tcPr>
          <w:p w14:paraId="0DD314CC" w14:textId="77777777" w:rsidR="005E4B1A" w:rsidRPr="005E4B1A" w:rsidRDefault="005E4B1A" w:rsidP="003D1BDB">
            <w:pPr>
              <w:spacing w:after="0" w:line="0" w:lineRule="atLeast"/>
              <w:rPr>
                <w:rFonts w:ascii="Gill Sans MT" w:hAnsi="Gill Sans MT"/>
                <w:b/>
                <w:lang w:eastAsia="en-GB"/>
              </w:rPr>
            </w:pPr>
            <w:r w:rsidRPr="005E4B1A">
              <w:rPr>
                <w:rFonts w:ascii="Gill Sans MT" w:hAnsi="Gill Sans MT"/>
                <w:b/>
                <w:lang w:eastAsia="en-GB"/>
              </w:rPr>
              <w:t>Teaching and Learning</w:t>
            </w:r>
            <w:r w:rsidRPr="005E4B1A">
              <w:rPr>
                <w:rFonts w:ascii="Gill Sans MT" w:hAnsi="Gill Sans MT"/>
                <w:lang w:eastAsia="en-GB"/>
              </w:rPr>
              <w:t xml:space="preserve">: to </w:t>
            </w:r>
            <w:r w:rsidR="004C73E0">
              <w:rPr>
                <w:rFonts w:ascii="Gill Sans MT" w:hAnsi="Gill Sans MT"/>
                <w:lang w:eastAsia="en-GB"/>
              </w:rPr>
              <w:t xml:space="preserve">further </w:t>
            </w:r>
            <w:r w:rsidRPr="005E4B1A">
              <w:rPr>
                <w:rFonts w:ascii="Gill Sans MT" w:hAnsi="Gill Sans MT"/>
                <w:lang w:eastAsia="en-GB"/>
              </w:rPr>
              <w:t>improve teaching and learning across school</w:t>
            </w:r>
            <w:r w:rsidR="003D1BDB">
              <w:rPr>
                <w:rFonts w:ascii="Gill Sans MT" w:hAnsi="Gill Sans MT"/>
                <w:lang w:eastAsia="en-GB"/>
              </w:rPr>
              <w:t xml:space="preserve"> and embed enhanced classroom practice consistently in every lesson and for</w:t>
            </w:r>
            <w:r w:rsidRPr="005E4B1A">
              <w:rPr>
                <w:rFonts w:ascii="Gill Sans MT" w:hAnsi="Gill Sans MT"/>
                <w:lang w:eastAsia="en-GB"/>
              </w:rPr>
              <w:t xml:space="preserve"> PP students ensuring</w:t>
            </w:r>
            <w:r w:rsidR="004C73E0">
              <w:rPr>
                <w:rFonts w:ascii="Gill Sans MT" w:hAnsi="Gill Sans MT"/>
                <w:lang w:eastAsia="en-GB"/>
              </w:rPr>
              <w:t xml:space="preserve"> consistent</w:t>
            </w:r>
            <w:r w:rsidR="003D1BDB">
              <w:rPr>
                <w:rFonts w:ascii="Gill Sans MT" w:hAnsi="Gill Sans MT"/>
                <w:lang w:eastAsia="en-GB"/>
              </w:rPr>
              <w:t>ly</w:t>
            </w:r>
            <w:r w:rsidR="004C73E0">
              <w:rPr>
                <w:rFonts w:ascii="Gill Sans MT" w:hAnsi="Gill Sans MT"/>
                <w:lang w:eastAsia="en-GB"/>
              </w:rPr>
              <w:t xml:space="preserve"> high standards in every classroom,</w:t>
            </w:r>
            <w:r w:rsidRPr="005E4B1A">
              <w:rPr>
                <w:rFonts w:ascii="Gill Sans MT" w:hAnsi="Gill Sans MT"/>
                <w:lang w:eastAsia="en-GB"/>
              </w:rPr>
              <w:t xml:space="preserve"> effective feedback and stretch and challenge</w:t>
            </w:r>
            <w:r w:rsidR="003D1BDB">
              <w:rPr>
                <w:rFonts w:ascii="Gill Sans MT" w:hAnsi="Gill Sans MT"/>
                <w:lang w:eastAsia="en-GB"/>
              </w:rPr>
              <w:t xml:space="preserve"> in every lesson</w:t>
            </w:r>
            <w:r w:rsidRPr="005E4B1A">
              <w:rPr>
                <w:rFonts w:ascii="Gill Sans MT" w:hAnsi="Gill Sans MT"/>
                <w:lang w:eastAsia="en-GB"/>
              </w:rPr>
              <w:t xml:space="preserve">. Through </w:t>
            </w:r>
            <w:r w:rsidR="004C73E0">
              <w:rPr>
                <w:rFonts w:ascii="Gill Sans MT" w:hAnsi="Gill Sans MT"/>
                <w:lang w:eastAsia="en-GB"/>
              </w:rPr>
              <w:t xml:space="preserve">an </w:t>
            </w:r>
            <w:r w:rsidRPr="005E4B1A">
              <w:rPr>
                <w:rFonts w:ascii="Gill Sans MT" w:hAnsi="Gill Sans MT"/>
                <w:lang w:eastAsia="en-GB"/>
              </w:rPr>
              <w:t xml:space="preserve">effective </w:t>
            </w:r>
            <w:r w:rsidR="004C73E0">
              <w:rPr>
                <w:rFonts w:ascii="Gill Sans MT" w:hAnsi="Gill Sans MT"/>
                <w:lang w:eastAsia="en-GB"/>
              </w:rPr>
              <w:t xml:space="preserve">use of </w:t>
            </w:r>
            <w:r w:rsidRPr="005E4B1A">
              <w:rPr>
                <w:rFonts w:ascii="Gill Sans MT" w:hAnsi="Gill Sans MT"/>
                <w:lang w:eastAsia="en-GB"/>
              </w:rPr>
              <w:t>intervention</w:t>
            </w:r>
            <w:r w:rsidR="004C73E0">
              <w:rPr>
                <w:rFonts w:ascii="Gill Sans MT" w:hAnsi="Gill Sans MT"/>
                <w:lang w:eastAsia="en-GB"/>
              </w:rPr>
              <w:t xml:space="preserve"> (PPI),</w:t>
            </w:r>
            <w:r w:rsidRPr="005E4B1A">
              <w:rPr>
                <w:rFonts w:ascii="Gill Sans MT" w:hAnsi="Gill Sans MT"/>
                <w:lang w:eastAsia="en-GB"/>
              </w:rPr>
              <w:t xml:space="preserve"> subject differences and class by class variation will reduce.</w:t>
            </w:r>
          </w:p>
        </w:tc>
      </w:tr>
      <w:tr w:rsidR="005E4B1A" w:rsidRPr="005E4B1A" w14:paraId="022D67AA" w14:textId="77777777" w:rsidTr="007576AE">
        <w:tc>
          <w:tcPr>
            <w:tcW w:w="4397" w:type="dxa"/>
            <w:vAlign w:val="center"/>
          </w:tcPr>
          <w:p w14:paraId="017E5DD8"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B</w:t>
            </w:r>
          </w:p>
        </w:tc>
        <w:tc>
          <w:tcPr>
            <w:tcW w:w="11032" w:type="dxa"/>
            <w:vAlign w:val="center"/>
          </w:tcPr>
          <w:p w14:paraId="67E2C85C" w14:textId="77777777" w:rsidR="005E4B1A" w:rsidRPr="005E4B1A" w:rsidRDefault="005E4B1A" w:rsidP="004C73E0">
            <w:pPr>
              <w:spacing w:after="0" w:line="0" w:lineRule="atLeast"/>
              <w:rPr>
                <w:rFonts w:ascii="Gill Sans MT" w:hAnsi="Gill Sans MT"/>
                <w:b/>
                <w:lang w:eastAsia="en-GB"/>
              </w:rPr>
            </w:pPr>
            <w:r w:rsidRPr="005E4B1A">
              <w:rPr>
                <w:rFonts w:ascii="Gill Sans MT" w:hAnsi="Gill Sans MT"/>
                <w:b/>
                <w:lang w:eastAsia="en-GB"/>
              </w:rPr>
              <w:t>Attendance</w:t>
            </w:r>
            <w:r w:rsidRPr="005E4B1A">
              <w:rPr>
                <w:rFonts w:ascii="Gill Sans MT" w:hAnsi="Gill Sans MT"/>
                <w:lang w:eastAsia="en-GB"/>
              </w:rPr>
              <w:t xml:space="preserve">: </w:t>
            </w:r>
            <w:r w:rsidR="00C54367">
              <w:rPr>
                <w:rFonts w:ascii="Gill Sans MT" w:hAnsi="Gill Sans MT"/>
                <w:lang w:eastAsia="en-GB"/>
              </w:rPr>
              <w:t xml:space="preserve">AAVP/APLs/PLs/Pastoral teams </w:t>
            </w:r>
            <w:r w:rsidR="00C54367" w:rsidRPr="005E4B1A">
              <w:rPr>
                <w:rFonts w:ascii="Gill Sans MT" w:hAnsi="Gill Sans MT"/>
                <w:lang w:eastAsia="en-GB"/>
              </w:rPr>
              <w:t xml:space="preserve">to embed strategies </w:t>
            </w:r>
            <w:r w:rsidR="00C54367">
              <w:rPr>
                <w:rFonts w:ascii="Gill Sans MT" w:hAnsi="Gill Sans MT"/>
                <w:lang w:eastAsia="en-GB"/>
              </w:rPr>
              <w:t>to improve PP attendance and punctuality and address</w:t>
            </w:r>
            <w:r w:rsidR="00C54367" w:rsidRPr="005E4B1A">
              <w:rPr>
                <w:rFonts w:ascii="Gill Sans MT" w:hAnsi="Gill Sans MT"/>
                <w:lang w:eastAsia="en-GB"/>
              </w:rPr>
              <w:t xml:space="preserve"> the attendance gap between PP and non PP student</w:t>
            </w:r>
            <w:r w:rsidR="00C54367">
              <w:rPr>
                <w:rFonts w:ascii="Gill Sans MT" w:hAnsi="Gill Sans MT"/>
                <w:lang w:eastAsia="en-GB"/>
              </w:rPr>
              <w:t>s.</w:t>
            </w:r>
          </w:p>
        </w:tc>
      </w:tr>
      <w:tr w:rsidR="005E4B1A" w:rsidRPr="005E4B1A" w14:paraId="3A252908" w14:textId="77777777" w:rsidTr="007576AE">
        <w:tc>
          <w:tcPr>
            <w:tcW w:w="4397" w:type="dxa"/>
            <w:vAlign w:val="center"/>
          </w:tcPr>
          <w:p w14:paraId="22EE9577"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C</w:t>
            </w:r>
          </w:p>
        </w:tc>
        <w:tc>
          <w:tcPr>
            <w:tcW w:w="11032" w:type="dxa"/>
            <w:vAlign w:val="bottom"/>
          </w:tcPr>
          <w:p w14:paraId="35E8AC42" w14:textId="77777777" w:rsidR="005E4B1A" w:rsidRPr="005E4B1A" w:rsidRDefault="005E4B1A" w:rsidP="004C73E0">
            <w:pPr>
              <w:spacing w:after="0" w:line="0" w:lineRule="atLeast"/>
              <w:rPr>
                <w:rFonts w:ascii="Gill Sans MT" w:hAnsi="Gill Sans MT"/>
                <w:w w:val="99"/>
                <w:lang w:eastAsia="en-GB"/>
              </w:rPr>
            </w:pPr>
            <w:r w:rsidRPr="005E4B1A">
              <w:rPr>
                <w:rFonts w:ascii="Gill Sans MT" w:hAnsi="Gill Sans MT"/>
                <w:b/>
                <w:w w:val="99"/>
                <w:lang w:eastAsia="en-GB"/>
              </w:rPr>
              <w:t>Aspirations</w:t>
            </w:r>
            <w:r w:rsidRPr="005E4B1A">
              <w:rPr>
                <w:rFonts w:ascii="Gill Sans MT" w:hAnsi="Gill Sans MT"/>
                <w:w w:val="99"/>
                <w:lang w:eastAsia="en-GB"/>
              </w:rPr>
              <w:t>:</w:t>
            </w:r>
            <w:r w:rsidRPr="005E4B1A">
              <w:rPr>
                <w:rFonts w:ascii="Gill Sans MT" w:hAnsi="Gill Sans MT"/>
                <w:lang w:eastAsia="en-GB"/>
              </w:rPr>
              <w:t xml:space="preserve"> to raise aspirations </w:t>
            </w:r>
            <w:r w:rsidR="005D03DE">
              <w:rPr>
                <w:rFonts w:ascii="Gill Sans MT" w:hAnsi="Gill Sans MT"/>
                <w:lang w:eastAsia="en-GB"/>
              </w:rPr>
              <w:t xml:space="preserve">through career guidance </w:t>
            </w:r>
            <w:r w:rsidRPr="005E4B1A">
              <w:rPr>
                <w:rFonts w:ascii="Gill Sans MT" w:hAnsi="Gill Sans MT"/>
                <w:lang w:eastAsia="en-GB"/>
              </w:rPr>
              <w:t>and</w:t>
            </w:r>
            <w:r w:rsidR="004C73E0">
              <w:rPr>
                <w:rFonts w:ascii="Gill Sans MT" w:hAnsi="Gill Sans MT"/>
                <w:lang w:eastAsia="en-GB"/>
              </w:rPr>
              <w:t xml:space="preserve"> promote PP students’ positive approach to </w:t>
            </w:r>
            <w:r w:rsidRPr="005E4B1A">
              <w:rPr>
                <w:rFonts w:ascii="Gill Sans MT" w:hAnsi="Gill Sans MT"/>
                <w:lang w:eastAsia="en-GB"/>
              </w:rPr>
              <w:t>education and a growth mind-set.</w:t>
            </w:r>
          </w:p>
        </w:tc>
      </w:tr>
      <w:tr w:rsidR="005E4B1A" w:rsidRPr="005E4B1A" w14:paraId="1E8F7744" w14:textId="77777777" w:rsidTr="007576AE">
        <w:tc>
          <w:tcPr>
            <w:tcW w:w="4397" w:type="dxa"/>
            <w:vAlign w:val="center"/>
          </w:tcPr>
          <w:p w14:paraId="3EA3F591"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D</w:t>
            </w:r>
          </w:p>
        </w:tc>
        <w:tc>
          <w:tcPr>
            <w:tcW w:w="11032" w:type="dxa"/>
            <w:vAlign w:val="bottom"/>
          </w:tcPr>
          <w:p w14:paraId="33109777" w14:textId="77777777" w:rsidR="005E4B1A" w:rsidRPr="005E4B1A" w:rsidRDefault="005E4B1A" w:rsidP="005E4B1A">
            <w:pPr>
              <w:spacing w:after="0" w:line="0" w:lineRule="atLeast"/>
              <w:rPr>
                <w:rFonts w:ascii="Gill Sans MT" w:hAnsi="Gill Sans MT"/>
                <w:sz w:val="20"/>
                <w:szCs w:val="20"/>
                <w:lang w:eastAsia="en-GB"/>
              </w:rPr>
            </w:pPr>
            <w:r w:rsidRPr="005E4B1A">
              <w:rPr>
                <w:rFonts w:ascii="Gill Sans MT" w:hAnsi="Gill Sans MT"/>
                <w:b/>
                <w:szCs w:val="20"/>
                <w:lang w:eastAsia="en-GB"/>
              </w:rPr>
              <w:t xml:space="preserve">Behaviour and Attitude to Learning: </w:t>
            </w:r>
            <w:r w:rsidRPr="005E4B1A">
              <w:rPr>
                <w:rFonts w:ascii="Gill Sans MT" w:hAnsi="Gill Sans MT"/>
                <w:szCs w:val="20"/>
                <w:lang w:eastAsia="en-GB"/>
              </w:rPr>
              <w:t>to embed strategies to further reduce exclusion rates for PP students and improve the attitu</w:t>
            </w:r>
            <w:r w:rsidR="005D03DE">
              <w:rPr>
                <w:rFonts w:ascii="Gill Sans MT" w:hAnsi="Gill Sans MT"/>
                <w:szCs w:val="20"/>
                <w:lang w:eastAsia="en-GB"/>
              </w:rPr>
              <w:t>de to learning of the PP cohort (reducing the gap with non PP students).</w:t>
            </w:r>
          </w:p>
        </w:tc>
      </w:tr>
      <w:tr w:rsidR="005E4B1A" w:rsidRPr="005E4B1A" w14:paraId="7BDC5B0E" w14:textId="77777777" w:rsidTr="007576AE">
        <w:tc>
          <w:tcPr>
            <w:tcW w:w="4397" w:type="dxa"/>
            <w:vAlign w:val="center"/>
          </w:tcPr>
          <w:p w14:paraId="00DF26AD"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E</w:t>
            </w:r>
          </w:p>
        </w:tc>
        <w:tc>
          <w:tcPr>
            <w:tcW w:w="11032" w:type="dxa"/>
            <w:vAlign w:val="center"/>
          </w:tcPr>
          <w:p w14:paraId="0BDB6C74" w14:textId="77777777" w:rsidR="005E4B1A" w:rsidRPr="005E4B1A" w:rsidRDefault="005E4B1A" w:rsidP="005E4B1A">
            <w:pPr>
              <w:spacing w:after="0" w:line="0" w:lineRule="atLeast"/>
              <w:rPr>
                <w:rFonts w:ascii="Gill Sans MT" w:hAnsi="Gill Sans MT"/>
                <w:b/>
                <w:lang w:eastAsia="en-GB"/>
              </w:rPr>
            </w:pPr>
            <w:r w:rsidRPr="005E4B1A">
              <w:rPr>
                <w:rFonts w:ascii="Gill Sans MT" w:hAnsi="Gill Sans MT"/>
                <w:b/>
                <w:szCs w:val="20"/>
                <w:lang w:eastAsia="en-GB"/>
              </w:rPr>
              <w:t>Wider Outcomes</w:t>
            </w:r>
            <w:r w:rsidRPr="005E4B1A">
              <w:rPr>
                <w:rFonts w:ascii="Gill Sans MT" w:hAnsi="Gill Sans MT"/>
                <w:szCs w:val="20"/>
                <w:lang w:eastAsia="en-GB"/>
              </w:rPr>
              <w:t>: to provide a range of opportunities for students, no matter what their background to access learning opportunities outside the classroom and further raise awareness of opportunities available. Offer the best possible care, guidance and support for emotional well-being for students.</w:t>
            </w:r>
            <w:r w:rsidR="00E92435">
              <w:rPr>
                <w:rFonts w:ascii="Gill Sans MT" w:hAnsi="Gill Sans MT"/>
                <w:szCs w:val="20"/>
                <w:lang w:eastAsia="en-GB"/>
              </w:rPr>
              <w:t xml:space="preserve"> To improve parental engagement and provide parents/carers with the opportunity to be involved more in their child’s learning journey.</w:t>
            </w:r>
          </w:p>
        </w:tc>
      </w:tr>
    </w:tbl>
    <w:p w14:paraId="4F9E2747" w14:textId="77777777" w:rsidR="000E757A" w:rsidRDefault="000E757A"/>
    <w:p w14:paraId="0155A258" w14:textId="77777777" w:rsidR="000E757A" w:rsidRDefault="000E757A"/>
    <w:tbl>
      <w:tblPr>
        <w:tblStyle w:val="TableGrid1"/>
        <w:tblW w:w="15429" w:type="dxa"/>
        <w:tblInd w:w="0" w:type="dxa"/>
        <w:tblLook w:val="04A0" w:firstRow="1" w:lastRow="0" w:firstColumn="1" w:lastColumn="0" w:noHBand="0" w:noVBand="1"/>
      </w:tblPr>
      <w:tblGrid>
        <w:gridCol w:w="6668"/>
        <w:gridCol w:w="8761"/>
      </w:tblGrid>
      <w:tr w:rsidR="005E4B1A" w:rsidRPr="005E4B1A" w14:paraId="6B58CF41" w14:textId="77777777" w:rsidTr="005E4B1A">
        <w:tc>
          <w:tcPr>
            <w:tcW w:w="15429" w:type="dxa"/>
            <w:gridSpan w:val="2"/>
            <w:shd w:val="clear" w:color="auto" w:fill="C6D9F1" w:themeFill="text2" w:themeFillTint="33"/>
            <w:vAlign w:val="center"/>
          </w:tcPr>
          <w:p w14:paraId="4D41AB63"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lastRenderedPageBreak/>
              <w:t>Desired Outcomes</w:t>
            </w:r>
          </w:p>
        </w:tc>
      </w:tr>
      <w:tr w:rsidR="005E4B1A" w:rsidRPr="005E4B1A" w14:paraId="68263FFB" w14:textId="77777777" w:rsidTr="007576AE">
        <w:tc>
          <w:tcPr>
            <w:tcW w:w="6668" w:type="dxa"/>
            <w:vAlign w:val="center"/>
          </w:tcPr>
          <w:p w14:paraId="4913D132"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Focus</w:t>
            </w:r>
          </w:p>
        </w:tc>
        <w:tc>
          <w:tcPr>
            <w:tcW w:w="8761" w:type="dxa"/>
            <w:vAlign w:val="center"/>
          </w:tcPr>
          <w:p w14:paraId="184D4A40"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Success Criteria</w:t>
            </w:r>
          </w:p>
        </w:tc>
      </w:tr>
      <w:tr w:rsidR="005E4B1A" w:rsidRPr="005E4B1A" w14:paraId="16C7EF59" w14:textId="77777777" w:rsidTr="00FF31F3">
        <w:trPr>
          <w:trHeight w:val="869"/>
        </w:trPr>
        <w:tc>
          <w:tcPr>
            <w:tcW w:w="6668" w:type="dxa"/>
            <w:vAlign w:val="center"/>
          </w:tcPr>
          <w:p w14:paraId="1E716C02" w14:textId="77777777" w:rsidR="005E4B1A" w:rsidRPr="005E4B1A" w:rsidRDefault="005E4B1A" w:rsidP="005E4B1A">
            <w:pPr>
              <w:spacing w:after="0" w:line="0" w:lineRule="atLeast"/>
              <w:rPr>
                <w:rFonts w:ascii="Gill Sans MT" w:hAnsi="Gill Sans MT"/>
                <w:lang w:eastAsia="en-GB"/>
              </w:rPr>
            </w:pPr>
            <w:r w:rsidRPr="005E4B1A">
              <w:rPr>
                <w:rFonts w:ascii="Gill Sans MT" w:hAnsi="Gill Sans MT"/>
                <w:b/>
                <w:lang w:eastAsia="en-GB"/>
              </w:rPr>
              <w:t>A. Teaching and Learning</w:t>
            </w:r>
            <w:r w:rsidRPr="005E4B1A">
              <w:rPr>
                <w:rFonts w:ascii="Gill Sans MT" w:hAnsi="Gill Sans MT"/>
                <w:lang w:eastAsia="en-GB"/>
              </w:rPr>
              <w:t xml:space="preserve">: </w:t>
            </w:r>
            <w:r w:rsidR="005D03DE" w:rsidRPr="005E4B1A">
              <w:rPr>
                <w:rFonts w:ascii="Gill Sans MT" w:hAnsi="Gill Sans MT"/>
                <w:lang w:eastAsia="en-GB"/>
              </w:rPr>
              <w:t xml:space="preserve">to </w:t>
            </w:r>
            <w:r w:rsidR="005D03DE">
              <w:rPr>
                <w:rFonts w:ascii="Gill Sans MT" w:hAnsi="Gill Sans MT"/>
                <w:lang w:eastAsia="en-GB"/>
              </w:rPr>
              <w:t xml:space="preserve">further </w:t>
            </w:r>
            <w:r w:rsidR="005D03DE" w:rsidRPr="005E4B1A">
              <w:rPr>
                <w:rFonts w:ascii="Gill Sans MT" w:hAnsi="Gill Sans MT"/>
                <w:lang w:eastAsia="en-GB"/>
              </w:rPr>
              <w:t>improve teaching and learning across school and for PP students ensuring</w:t>
            </w:r>
            <w:r w:rsidR="005D03DE">
              <w:rPr>
                <w:rFonts w:ascii="Gill Sans MT" w:hAnsi="Gill Sans MT"/>
                <w:lang w:eastAsia="en-GB"/>
              </w:rPr>
              <w:t xml:space="preserve"> consistent high standards in every classroom,</w:t>
            </w:r>
            <w:r w:rsidR="005D03DE" w:rsidRPr="005E4B1A">
              <w:rPr>
                <w:rFonts w:ascii="Gill Sans MT" w:hAnsi="Gill Sans MT"/>
                <w:lang w:eastAsia="en-GB"/>
              </w:rPr>
              <w:t xml:space="preserve"> effective feedback and stretch and challenge</w:t>
            </w:r>
            <w:r w:rsidR="005D03DE">
              <w:rPr>
                <w:rFonts w:ascii="Gill Sans MT" w:hAnsi="Gill Sans MT"/>
                <w:lang w:eastAsia="en-GB"/>
              </w:rPr>
              <w:t xml:space="preserve"> in every lessons</w:t>
            </w:r>
            <w:r w:rsidR="005D03DE" w:rsidRPr="005E4B1A">
              <w:rPr>
                <w:rFonts w:ascii="Gill Sans MT" w:hAnsi="Gill Sans MT"/>
                <w:lang w:eastAsia="en-GB"/>
              </w:rPr>
              <w:t xml:space="preserve">. </w:t>
            </w:r>
            <w:r w:rsidR="003D1BDB">
              <w:rPr>
                <w:rFonts w:ascii="Gill Sans MT" w:hAnsi="Gill Sans MT"/>
                <w:lang w:eastAsia="en-GB"/>
              </w:rPr>
              <w:t xml:space="preserve">Learning is personalised (where necessary) to </w:t>
            </w:r>
            <w:r w:rsidR="00E92435">
              <w:rPr>
                <w:rFonts w:ascii="Gill Sans MT" w:hAnsi="Gill Sans MT"/>
                <w:lang w:eastAsia="en-GB"/>
              </w:rPr>
              <w:t xml:space="preserve">ensure PP progress is sustained. </w:t>
            </w:r>
            <w:r w:rsidR="005D03DE" w:rsidRPr="005E4B1A">
              <w:rPr>
                <w:rFonts w:ascii="Gill Sans MT" w:hAnsi="Gill Sans MT"/>
                <w:lang w:eastAsia="en-GB"/>
              </w:rPr>
              <w:t xml:space="preserve">Through </w:t>
            </w:r>
            <w:r w:rsidR="005D03DE">
              <w:rPr>
                <w:rFonts w:ascii="Gill Sans MT" w:hAnsi="Gill Sans MT"/>
                <w:lang w:eastAsia="en-GB"/>
              </w:rPr>
              <w:t xml:space="preserve">an </w:t>
            </w:r>
            <w:r w:rsidR="005D03DE" w:rsidRPr="005E4B1A">
              <w:rPr>
                <w:rFonts w:ascii="Gill Sans MT" w:hAnsi="Gill Sans MT"/>
                <w:lang w:eastAsia="en-GB"/>
              </w:rPr>
              <w:t xml:space="preserve">effective </w:t>
            </w:r>
            <w:r w:rsidR="005D03DE">
              <w:rPr>
                <w:rFonts w:ascii="Gill Sans MT" w:hAnsi="Gill Sans MT"/>
                <w:lang w:eastAsia="en-GB"/>
              </w:rPr>
              <w:t xml:space="preserve">use of </w:t>
            </w:r>
            <w:r w:rsidR="005D03DE" w:rsidRPr="005E4B1A">
              <w:rPr>
                <w:rFonts w:ascii="Gill Sans MT" w:hAnsi="Gill Sans MT"/>
                <w:lang w:eastAsia="en-GB"/>
              </w:rPr>
              <w:t>intervention</w:t>
            </w:r>
            <w:r w:rsidR="005D03DE">
              <w:rPr>
                <w:rFonts w:ascii="Gill Sans MT" w:hAnsi="Gill Sans MT"/>
                <w:lang w:eastAsia="en-GB"/>
              </w:rPr>
              <w:t xml:space="preserve"> (PPI),</w:t>
            </w:r>
            <w:r w:rsidR="005D03DE" w:rsidRPr="005E4B1A">
              <w:rPr>
                <w:rFonts w:ascii="Gill Sans MT" w:hAnsi="Gill Sans MT"/>
                <w:lang w:eastAsia="en-GB"/>
              </w:rPr>
              <w:t xml:space="preserve"> subject differences and </w:t>
            </w:r>
            <w:r w:rsidR="00E92435" w:rsidRPr="005E4B1A">
              <w:rPr>
                <w:rFonts w:ascii="Gill Sans MT" w:hAnsi="Gill Sans MT"/>
                <w:lang w:eastAsia="en-GB"/>
              </w:rPr>
              <w:t>class-by-class</w:t>
            </w:r>
            <w:r w:rsidR="005D03DE" w:rsidRPr="005E4B1A">
              <w:rPr>
                <w:rFonts w:ascii="Gill Sans MT" w:hAnsi="Gill Sans MT"/>
                <w:lang w:eastAsia="en-GB"/>
              </w:rPr>
              <w:t xml:space="preserve"> variation will reduce.</w:t>
            </w:r>
          </w:p>
        </w:tc>
        <w:tc>
          <w:tcPr>
            <w:tcW w:w="8761" w:type="dxa"/>
          </w:tcPr>
          <w:p w14:paraId="00494AD1"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 xml:space="preserve">PP students will continue to diminish the difference in their outcomes in relation to their non-PP peers. </w:t>
            </w:r>
            <w:r w:rsidR="00FF31F3">
              <w:rPr>
                <w:rFonts w:ascii="Gill Sans MT" w:hAnsi="Gill Sans MT"/>
                <w:lang w:eastAsia="en-GB"/>
              </w:rPr>
              <w:t>PP students’ progress will be significantly higher</w:t>
            </w:r>
            <w:r w:rsidR="003D1BDB">
              <w:rPr>
                <w:rFonts w:ascii="Gill Sans MT" w:hAnsi="Gill Sans MT"/>
                <w:lang w:eastAsia="en-GB"/>
              </w:rPr>
              <w:t>.</w:t>
            </w:r>
            <w:r w:rsidR="00FF31F3">
              <w:rPr>
                <w:rFonts w:ascii="Gill Sans MT" w:hAnsi="Gill Sans MT"/>
                <w:lang w:eastAsia="en-GB"/>
              </w:rPr>
              <w:t xml:space="preserve"> </w:t>
            </w:r>
            <w:r w:rsidRPr="005E4B1A">
              <w:rPr>
                <w:rFonts w:ascii="Gill Sans MT" w:hAnsi="Gill Sans MT"/>
                <w:lang w:eastAsia="en-GB"/>
              </w:rPr>
              <w:t>Subject specific intervention will ensure that subject outcomes for PP students improve and that specific PP classes achieve more than their non-PP peers.</w:t>
            </w:r>
            <w:r w:rsidR="003D1BDB">
              <w:rPr>
                <w:rFonts w:ascii="Gill Sans MT" w:hAnsi="Gill Sans MT"/>
                <w:lang w:eastAsia="en-GB"/>
              </w:rPr>
              <w:t xml:space="preserve"> All staff will have a range of strategies to improve PP progress </w:t>
            </w:r>
            <w:r w:rsidR="00480577">
              <w:rPr>
                <w:rFonts w:ascii="Gill Sans MT" w:hAnsi="Gill Sans MT"/>
                <w:lang w:eastAsia="en-GB"/>
              </w:rPr>
              <w:t>as a result of the active research</w:t>
            </w:r>
            <w:r w:rsidR="003D1BDB">
              <w:rPr>
                <w:rFonts w:ascii="Gill Sans MT" w:hAnsi="Gill Sans MT"/>
                <w:lang w:eastAsia="en-GB"/>
              </w:rPr>
              <w:t xml:space="preserve"> of the PP CPD-</w:t>
            </w:r>
            <w:r w:rsidR="00E92435">
              <w:rPr>
                <w:rFonts w:ascii="Gill Sans MT" w:hAnsi="Gill Sans MT"/>
                <w:lang w:eastAsia="en-GB"/>
              </w:rPr>
              <w:t>Ship, which</w:t>
            </w:r>
            <w:r w:rsidR="003D1BDB">
              <w:rPr>
                <w:rFonts w:ascii="Gill Sans MT" w:hAnsi="Gill Sans MT"/>
                <w:lang w:eastAsia="en-GB"/>
              </w:rPr>
              <w:t xml:space="preserve"> they effectively use.</w:t>
            </w:r>
          </w:p>
        </w:tc>
      </w:tr>
      <w:tr w:rsidR="005E4B1A" w:rsidRPr="005E4B1A" w14:paraId="62829D4E" w14:textId="77777777" w:rsidTr="007576AE">
        <w:tc>
          <w:tcPr>
            <w:tcW w:w="6668" w:type="dxa"/>
            <w:vAlign w:val="center"/>
          </w:tcPr>
          <w:p w14:paraId="0F35DE63" w14:textId="77777777" w:rsidR="005E4B1A" w:rsidRPr="005E4B1A" w:rsidRDefault="005E4B1A" w:rsidP="005E4B1A">
            <w:pPr>
              <w:spacing w:after="0" w:line="0" w:lineRule="atLeast"/>
              <w:rPr>
                <w:rFonts w:ascii="Gill Sans MT" w:hAnsi="Gill Sans MT"/>
                <w:b/>
                <w:lang w:eastAsia="en-GB"/>
              </w:rPr>
            </w:pPr>
            <w:r w:rsidRPr="005E4B1A">
              <w:rPr>
                <w:rFonts w:ascii="Gill Sans MT" w:hAnsi="Gill Sans MT"/>
                <w:b/>
                <w:lang w:eastAsia="en-GB"/>
              </w:rPr>
              <w:t>B. Attendance</w:t>
            </w:r>
            <w:r w:rsidRPr="005E4B1A">
              <w:rPr>
                <w:rFonts w:ascii="Gill Sans MT" w:hAnsi="Gill Sans MT"/>
                <w:lang w:eastAsia="en-GB"/>
              </w:rPr>
              <w:t xml:space="preserve">: </w:t>
            </w:r>
            <w:r w:rsidR="00C54367">
              <w:rPr>
                <w:rFonts w:ascii="Gill Sans MT" w:hAnsi="Gill Sans MT"/>
                <w:lang w:eastAsia="en-GB"/>
              </w:rPr>
              <w:t>AAVP/</w:t>
            </w:r>
            <w:r w:rsidR="005D03DE">
              <w:rPr>
                <w:rFonts w:ascii="Gill Sans MT" w:hAnsi="Gill Sans MT"/>
                <w:lang w:eastAsia="en-GB"/>
              </w:rPr>
              <w:t xml:space="preserve">APLs/PLs/Pastoral teams </w:t>
            </w:r>
            <w:r w:rsidR="005D03DE" w:rsidRPr="005E4B1A">
              <w:rPr>
                <w:rFonts w:ascii="Gill Sans MT" w:hAnsi="Gill Sans MT"/>
                <w:lang w:eastAsia="en-GB"/>
              </w:rPr>
              <w:t xml:space="preserve">to embed strategies </w:t>
            </w:r>
            <w:r w:rsidR="005D03DE">
              <w:rPr>
                <w:rFonts w:ascii="Gill Sans MT" w:hAnsi="Gill Sans MT"/>
                <w:lang w:eastAsia="en-GB"/>
              </w:rPr>
              <w:t>to improve PP attendance and punctuality and address</w:t>
            </w:r>
            <w:r w:rsidR="005D03DE" w:rsidRPr="005E4B1A">
              <w:rPr>
                <w:rFonts w:ascii="Gill Sans MT" w:hAnsi="Gill Sans MT"/>
                <w:lang w:eastAsia="en-GB"/>
              </w:rPr>
              <w:t xml:space="preserve"> the attendance gap between PP and non PP student</w:t>
            </w:r>
            <w:r w:rsidR="005D03DE">
              <w:rPr>
                <w:rFonts w:ascii="Gill Sans MT" w:hAnsi="Gill Sans MT"/>
                <w:lang w:eastAsia="en-GB"/>
              </w:rPr>
              <w:t>s.</w:t>
            </w:r>
          </w:p>
        </w:tc>
        <w:tc>
          <w:tcPr>
            <w:tcW w:w="8761" w:type="dxa"/>
          </w:tcPr>
          <w:p w14:paraId="20A12E86" w14:textId="77777777" w:rsidR="005E4B1A" w:rsidRPr="005E4B1A" w:rsidRDefault="003D1BDB" w:rsidP="005E4B1A">
            <w:pPr>
              <w:spacing w:after="0" w:line="0" w:lineRule="atLeast"/>
              <w:jc w:val="center"/>
              <w:rPr>
                <w:rFonts w:ascii="Gill Sans MT" w:hAnsi="Gill Sans MT"/>
                <w:b/>
                <w:lang w:eastAsia="en-GB"/>
              </w:rPr>
            </w:pPr>
            <w:r>
              <w:rPr>
                <w:rFonts w:ascii="Gill Sans MT" w:hAnsi="Gill Sans MT"/>
                <w:lang w:eastAsia="en-GB"/>
              </w:rPr>
              <w:t>Attendance figures for 2018-19</w:t>
            </w:r>
            <w:r w:rsidR="005E4B1A" w:rsidRPr="005E4B1A">
              <w:rPr>
                <w:rFonts w:ascii="Gill Sans MT" w:hAnsi="Gill Sans MT"/>
                <w:lang w:eastAsia="en-GB"/>
              </w:rPr>
              <w:t xml:space="preserve"> will improve for those entitled to the Pupil Premium and the difference between their attendance and that of others will decrease.</w:t>
            </w:r>
          </w:p>
        </w:tc>
      </w:tr>
      <w:tr w:rsidR="005E4B1A" w:rsidRPr="005E4B1A" w14:paraId="6701CD27" w14:textId="77777777" w:rsidTr="007576AE">
        <w:tc>
          <w:tcPr>
            <w:tcW w:w="6668" w:type="dxa"/>
            <w:vAlign w:val="center"/>
          </w:tcPr>
          <w:p w14:paraId="47D9A874" w14:textId="77777777" w:rsidR="005E4B1A" w:rsidRPr="005E4B1A" w:rsidRDefault="005E4B1A" w:rsidP="005E4B1A">
            <w:pPr>
              <w:spacing w:after="0" w:line="0" w:lineRule="atLeast"/>
              <w:rPr>
                <w:rFonts w:ascii="Gill Sans MT" w:hAnsi="Gill Sans MT"/>
                <w:b/>
                <w:lang w:eastAsia="en-GB"/>
              </w:rPr>
            </w:pPr>
            <w:r w:rsidRPr="005E4B1A">
              <w:rPr>
                <w:rFonts w:ascii="Gill Sans MT" w:hAnsi="Gill Sans MT"/>
                <w:b/>
                <w:lang w:eastAsia="en-GB"/>
              </w:rPr>
              <w:t>C.</w:t>
            </w:r>
            <w:r w:rsidRPr="005E4B1A">
              <w:rPr>
                <w:rFonts w:ascii="Gill Sans MT" w:hAnsi="Gill Sans MT"/>
                <w:b/>
                <w:w w:val="99"/>
                <w:lang w:eastAsia="en-GB"/>
              </w:rPr>
              <w:t xml:space="preserve"> Aspirations</w:t>
            </w:r>
            <w:r w:rsidRPr="005E4B1A">
              <w:rPr>
                <w:rFonts w:ascii="Gill Sans MT" w:hAnsi="Gill Sans MT"/>
                <w:w w:val="99"/>
                <w:lang w:eastAsia="en-GB"/>
              </w:rPr>
              <w:t>:</w:t>
            </w:r>
            <w:r w:rsidRPr="005E4B1A">
              <w:rPr>
                <w:rFonts w:ascii="Gill Sans MT" w:hAnsi="Gill Sans MT"/>
                <w:lang w:eastAsia="en-GB"/>
              </w:rPr>
              <w:t xml:space="preserve"> </w:t>
            </w:r>
            <w:r w:rsidR="005D03DE" w:rsidRPr="005E4B1A">
              <w:rPr>
                <w:rFonts w:ascii="Gill Sans MT" w:hAnsi="Gill Sans MT"/>
                <w:lang w:eastAsia="en-GB"/>
              </w:rPr>
              <w:t xml:space="preserve">to raise aspirations </w:t>
            </w:r>
            <w:r w:rsidR="005D03DE">
              <w:rPr>
                <w:rFonts w:ascii="Gill Sans MT" w:hAnsi="Gill Sans MT"/>
                <w:lang w:eastAsia="en-GB"/>
              </w:rPr>
              <w:t xml:space="preserve">through career guidance </w:t>
            </w:r>
            <w:r w:rsidR="005D03DE" w:rsidRPr="005E4B1A">
              <w:rPr>
                <w:rFonts w:ascii="Gill Sans MT" w:hAnsi="Gill Sans MT"/>
                <w:lang w:eastAsia="en-GB"/>
              </w:rPr>
              <w:t>and</w:t>
            </w:r>
            <w:r w:rsidR="005D03DE">
              <w:rPr>
                <w:rFonts w:ascii="Gill Sans MT" w:hAnsi="Gill Sans MT"/>
                <w:lang w:eastAsia="en-GB"/>
              </w:rPr>
              <w:t xml:space="preserve"> promote PP students’ positive approach to </w:t>
            </w:r>
            <w:r w:rsidR="005D03DE" w:rsidRPr="005E4B1A">
              <w:rPr>
                <w:rFonts w:ascii="Gill Sans MT" w:hAnsi="Gill Sans MT"/>
                <w:lang w:eastAsia="en-GB"/>
              </w:rPr>
              <w:t>education and a growth mind-set.</w:t>
            </w:r>
          </w:p>
        </w:tc>
        <w:tc>
          <w:tcPr>
            <w:tcW w:w="8761" w:type="dxa"/>
          </w:tcPr>
          <w:p w14:paraId="0420524C" w14:textId="77777777" w:rsidR="005E4B1A" w:rsidRPr="005E4B1A" w:rsidRDefault="005E4B1A" w:rsidP="005E4B1A">
            <w:pPr>
              <w:spacing w:after="0" w:line="0" w:lineRule="atLeast"/>
              <w:jc w:val="center"/>
              <w:rPr>
                <w:rFonts w:ascii="Gill Sans MT" w:hAnsi="Gill Sans MT"/>
                <w:w w:val="99"/>
                <w:lang w:eastAsia="en-GB"/>
              </w:rPr>
            </w:pPr>
            <w:r w:rsidRPr="005E4B1A">
              <w:rPr>
                <w:rFonts w:ascii="Gill Sans MT" w:hAnsi="Gill Sans MT"/>
                <w:lang w:eastAsia="en-GB"/>
              </w:rPr>
              <w:t xml:space="preserve">Student outcomes will improve in terms of attainment, progress, attendance, behaviour and attitude to learning. Students will talk positively about the school and feel safe and happy at Wade Deacon. Students will receive helpful careers advice that leads to excellent </w:t>
            </w:r>
            <w:r w:rsidR="00480577">
              <w:rPr>
                <w:rFonts w:ascii="Gill Sans MT" w:hAnsi="Gill Sans MT"/>
                <w:lang w:eastAsia="en-GB"/>
              </w:rPr>
              <w:t>N</w:t>
            </w:r>
            <w:r w:rsidRPr="005E4B1A">
              <w:rPr>
                <w:rFonts w:ascii="Gill Sans MT" w:hAnsi="Gill Sans MT"/>
                <w:lang w:eastAsia="en-GB"/>
              </w:rPr>
              <w:t>EET figures.</w:t>
            </w:r>
          </w:p>
        </w:tc>
      </w:tr>
      <w:tr w:rsidR="005E4B1A" w:rsidRPr="005E4B1A" w14:paraId="70E67B17" w14:textId="77777777" w:rsidTr="007576AE">
        <w:tc>
          <w:tcPr>
            <w:tcW w:w="6668" w:type="dxa"/>
            <w:vAlign w:val="center"/>
          </w:tcPr>
          <w:p w14:paraId="4B283D10" w14:textId="77777777" w:rsidR="005E4B1A" w:rsidRPr="005E4B1A" w:rsidRDefault="005E4B1A" w:rsidP="005E4B1A">
            <w:pPr>
              <w:spacing w:after="0" w:line="0" w:lineRule="atLeast"/>
              <w:rPr>
                <w:rFonts w:ascii="Gill Sans MT" w:hAnsi="Gill Sans MT"/>
                <w:b/>
                <w:lang w:eastAsia="en-GB"/>
              </w:rPr>
            </w:pPr>
            <w:r w:rsidRPr="005E4B1A">
              <w:rPr>
                <w:rFonts w:ascii="Gill Sans MT" w:hAnsi="Gill Sans MT"/>
                <w:b/>
                <w:lang w:eastAsia="en-GB"/>
              </w:rPr>
              <w:t>D.</w:t>
            </w:r>
            <w:r w:rsidRPr="005E4B1A">
              <w:rPr>
                <w:rFonts w:ascii="Gill Sans MT" w:hAnsi="Gill Sans MT"/>
                <w:b/>
                <w:szCs w:val="20"/>
                <w:lang w:eastAsia="en-GB"/>
              </w:rPr>
              <w:t xml:space="preserve"> Behaviour and Attitude to Learning: </w:t>
            </w:r>
            <w:r w:rsidR="005D03DE" w:rsidRPr="005E4B1A">
              <w:rPr>
                <w:rFonts w:ascii="Gill Sans MT" w:hAnsi="Gill Sans MT"/>
                <w:szCs w:val="20"/>
                <w:lang w:eastAsia="en-GB"/>
              </w:rPr>
              <w:t>to embed strategies to further reduce exclusion rates for PP students and improve the attitu</w:t>
            </w:r>
            <w:r w:rsidR="005D03DE">
              <w:rPr>
                <w:rFonts w:ascii="Gill Sans MT" w:hAnsi="Gill Sans MT"/>
                <w:szCs w:val="20"/>
                <w:lang w:eastAsia="en-GB"/>
              </w:rPr>
              <w:t>de to learning of the PP cohort (reducing the gap with non PP students).</w:t>
            </w:r>
          </w:p>
        </w:tc>
        <w:tc>
          <w:tcPr>
            <w:tcW w:w="8761" w:type="dxa"/>
          </w:tcPr>
          <w:p w14:paraId="61BB7E3B" w14:textId="77777777" w:rsidR="005E4B1A" w:rsidRPr="005E4B1A" w:rsidRDefault="005E4B1A" w:rsidP="005E4B1A">
            <w:pPr>
              <w:spacing w:after="0" w:line="0" w:lineRule="atLeast"/>
              <w:jc w:val="center"/>
              <w:rPr>
                <w:rFonts w:ascii="Gill Sans MT" w:hAnsi="Gill Sans MT"/>
                <w:sz w:val="20"/>
                <w:szCs w:val="20"/>
                <w:lang w:eastAsia="en-GB"/>
              </w:rPr>
            </w:pPr>
            <w:r w:rsidRPr="005E4B1A">
              <w:rPr>
                <w:rFonts w:ascii="Gill Sans MT" w:hAnsi="Gill Sans MT"/>
                <w:lang w:eastAsia="en-GB"/>
              </w:rPr>
              <w:t>There will be a reduction in the number of PP students that receive a fixed term exclusion and the percentage of PP students with a positive attitude to learning will improve as the academic year progresses.</w:t>
            </w:r>
          </w:p>
        </w:tc>
      </w:tr>
      <w:tr w:rsidR="005E4B1A" w:rsidRPr="005E4B1A" w14:paraId="56C51A2E" w14:textId="77777777" w:rsidTr="007576AE">
        <w:tc>
          <w:tcPr>
            <w:tcW w:w="6668" w:type="dxa"/>
            <w:vAlign w:val="center"/>
          </w:tcPr>
          <w:p w14:paraId="550D2381" w14:textId="77777777" w:rsidR="005E4B1A" w:rsidRPr="005E4B1A" w:rsidRDefault="005E4B1A" w:rsidP="005E4B1A">
            <w:pPr>
              <w:spacing w:after="0" w:line="0" w:lineRule="atLeast"/>
              <w:rPr>
                <w:rFonts w:ascii="Gill Sans MT" w:hAnsi="Gill Sans MT"/>
                <w:b/>
                <w:lang w:eastAsia="en-GB"/>
              </w:rPr>
            </w:pPr>
            <w:r w:rsidRPr="005E4B1A">
              <w:rPr>
                <w:rFonts w:ascii="Gill Sans MT" w:hAnsi="Gill Sans MT"/>
                <w:b/>
                <w:lang w:eastAsia="en-GB"/>
              </w:rPr>
              <w:t xml:space="preserve">E. </w:t>
            </w:r>
            <w:r w:rsidRPr="005E4B1A">
              <w:rPr>
                <w:rFonts w:ascii="Gill Sans MT" w:hAnsi="Gill Sans MT"/>
                <w:b/>
                <w:szCs w:val="20"/>
                <w:lang w:eastAsia="en-GB"/>
              </w:rPr>
              <w:t>Wider Outcomes</w:t>
            </w:r>
            <w:r w:rsidRPr="005E4B1A">
              <w:rPr>
                <w:rFonts w:ascii="Gill Sans MT" w:hAnsi="Gill Sans MT"/>
                <w:szCs w:val="20"/>
                <w:lang w:eastAsia="en-GB"/>
              </w:rPr>
              <w:t xml:space="preserve">: </w:t>
            </w:r>
            <w:r w:rsidR="00E92435" w:rsidRPr="005E4B1A">
              <w:rPr>
                <w:rFonts w:ascii="Gill Sans MT" w:hAnsi="Gill Sans MT"/>
                <w:szCs w:val="20"/>
                <w:lang w:eastAsia="en-GB"/>
              </w:rPr>
              <w:t>to provide a range of opportunities for students, no matter what their background to access learning opportunities outside the classroom and further raise awareness of opportunities available. Offer the best possible care, guidance and support for emotional well-being for students.</w:t>
            </w:r>
            <w:r w:rsidR="00E92435">
              <w:rPr>
                <w:rFonts w:ascii="Gill Sans MT" w:hAnsi="Gill Sans MT"/>
                <w:szCs w:val="20"/>
                <w:lang w:eastAsia="en-GB"/>
              </w:rPr>
              <w:t xml:space="preserve"> To improve parental engagement and provide parents/carers with the opportunity to be involved more in their child’s learning journey.</w:t>
            </w:r>
          </w:p>
        </w:tc>
        <w:tc>
          <w:tcPr>
            <w:tcW w:w="8761" w:type="dxa"/>
          </w:tcPr>
          <w:p w14:paraId="7417F955" w14:textId="77777777" w:rsidR="005E4B1A" w:rsidRPr="005E4B1A" w:rsidRDefault="00E92435" w:rsidP="00E92435">
            <w:pPr>
              <w:spacing w:after="0" w:line="0" w:lineRule="atLeast"/>
              <w:jc w:val="center"/>
              <w:rPr>
                <w:rFonts w:ascii="Gill Sans MT" w:hAnsi="Gill Sans MT"/>
                <w:b/>
                <w:lang w:eastAsia="en-GB"/>
              </w:rPr>
            </w:pPr>
            <w:r>
              <w:rPr>
                <w:rFonts w:ascii="Gill Sans MT" w:hAnsi="Gill Sans MT"/>
                <w:lang w:eastAsia="en-GB"/>
              </w:rPr>
              <w:t>Student</w:t>
            </w:r>
            <w:r w:rsidR="005E4B1A" w:rsidRPr="005E4B1A">
              <w:rPr>
                <w:rFonts w:ascii="Gill Sans MT" w:hAnsi="Gill Sans MT"/>
                <w:lang w:eastAsia="en-GB"/>
              </w:rPr>
              <w:t xml:space="preserve"> voice will be positive regarding the opportunities that students are afforded and no students will be disadvantaged in any way that relates to their socioeconomic status. </w:t>
            </w:r>
            <w:r>
              <w:rPr>
                <w:rFonts w:ascii="Gill Sans MT" w:hAnsi="Gill Sans MT"/>
                <w:lang w:eastAsia="en-GB"/>
              </w:rPr>
              <w:t xml:space="preserve">Parents/carer voice will be positive regarding their child’s education and they will feel that they are more able to help/support their child to achieve. As a result, </w:t>
            </w:r>
            <w:r w:rsidRPr="005E4B1A">
              <w:rPr>
                <w:rFonts w:ascii="Gill Sans MT" w:hAnsi="Gill Sans MT"/>
                <w:lang w:eastAsia="en-GB"/>
              </w:rPr>
              <w:t>PP students will continue to diminish the difference in their outcomes in relation to their non-PP peers.</w:t>
            </w:r>
          </w:p>
        </w:tc>
      </w:tr>
    </w:tbl>
    <w:p w14:paraId="628A2A8E" w14:textId="77777777" w:rsidR="005E4B1A" w:rsidRPr="005E4B1A" w:rsidRDefault="005E4B1A" w:rsidP="005E4B1A">
      <w:pPr>
        <w:spacing w:after="0" w:line="240" w:lineRule="auto"/>
        <w:rPr>
          <w:rFonts w:cs="Arial"/>
          <w:sz w:val="5"/>
          <w:szCs w:val="20"/>
          <w:lang w:eastAsia="en-GB"/>
        </w:rPr>
      </w:pPr>
      <w:bookmarkStart w:id="1" w:name="page2"/>
      <w:bookmarkEnd w:id="1"/>
    </w:p>
    <w:p w14:paraId="698F6D3D" w14:textId="77777777" w:rsidR="005E4B1A" w:rsidRPr="005E4B1A" w:rsidRDefault="005E4B1A" w:rsidP="005E4B1A">
      <w:pPr>
        <w:spacing w:after="0" w:line="240" w:lineRule="auto"/>
        <w:rPr>
          <w:rFonts w:cs="Arial"/>
          <w:sz w:val="5"/>
          <w:szCs w:val="20"/>
          <w:lang w:eastAsia="en-GB"/>
        </w:rPr>
      </w:pPr>
    </w:p>
    <w:p w14:paraId="3E5EAD54" w14:textId="77777777" w:rsidR="005E4B1A" w:rsidRDefault="005E4B1A" w:rsidP="005E4B1A">
      <w:pPr>
        <w:spacing w:after="0" w:line="240" w:lineRule="auto"/>
        <w:rPr>
          <w:rFonts w:cs="Arial"/>
          <w:sz w:val="5"/>
          <w:szCs w:val="20"/>
          <w:lang w:eastAsia="en-GB"/>
        </w:rPr>
      </w:pPr>
    </w:p>
    <w:p w14:paraId="512C4622" w14:textId="77777777" w:rsidR="009C6922" w:rsidRDefault="009C6922" w:rsidP="005E4B1A">
      <w:pPr>
        <w:spacing w:after="0" w:line="240" w:lineRule="auto"/>
        <w:rPr>
          <w:rFonts w:cs="Arial"/>
          <w:sz w:val="5"/>
          <w:szCs w:val="20"/>
          <w:lang w:eastAsia="en-GB"/>
        </w:rPr>
      </w:pPr>
    </w:p>
    <w:p w14:paraId="2A8B5F4B" w14:textId="77777777" w:rsidR="009C6922" w:rsidRDefault="009C6922" w:rsidP="005E4B1A">
      <w:pPr>
        <w:spacing w:after="0" w:line="240" w:lineRule="auto"/>
        <w:rPr>
          <w:rFonts w:cs="Arial"/>
          <w:sz w:val="5"/>
          <w:szCs w:val="20"/>
          <w:lang w:eastAsia="en-GB"/>
        </w:rPr>
      </w:pPr>
    </w:p>
    <w:p w14:paraId="3FD38B06" w14:textId="77777777" w:rsidR="00927CAB" w:rsidRDefault="00927CAB" w:rsidP="005E4B1A">
      <w:pPr>
        <w:spacing w:after="0" w:line="240" w:lineRule="auto"/>
        <w:rPr>
          <w:rFonts w:cs="Arial"/>
          <w:sz w:val="5"/>
          <w:szCs w:val="20"/>
          <w:lang w:eastAsia="en-GB"/>
        </w:rPr>
      </w:pPr>
    </w:p>
    <w:p w14:paraId="318949A9" w14:textId="77777777" w:rsidR="00927CAB" w:rsidRDefault="00927CAB" w:rsidP="005E4B1A">
      <w:pPr>
        <w:spacing w:after="0" w:line="240" w:lineRule="auto"/>
        <w:rPr>
          <w:rFonts w:cs="Arial"/>
          <w:sz w:val="5"/>
          <w:szCs w:val="20"/>
          <w:lang w:eastAsia="en-GB"/>
        </w:rPr>
      </w:pPr>
    </w:p>
    <w:p w14:paraId="7ADBA21F" w14:textId="77777777" w:rsidR="00927CAB" w:rsidRDefault="00927CAB" w:rsidP="005E4B1A">
      <w:pPr>
        <w:spacing w:after="0" w:line="240" w:lineRule="auto"/>
        <w:rPr>
          <w:rFonts w:cs="Arial"/>
          <w:sz w:val="5"/>
          <w:szCs w:val="20"/>
          <w:lang w:eastAsia="en-GB"/>
        </w:rPr>
      </w:pPr>
    </w:p>
    <w:p w14:paraId="56E77546" w14:textId="77777777" w:rsidR="00927CAB" w:rsidRDefault="00927CAB" w:rsidP="005E4B1A">
      <w:pPr>
        <w:spacing w:after="0" w:line="240" w:lineRule="auto"/>
        <w:rPr>
          <w:rFonts w:cs="Arial"/>
          <w:sz w:val="5"/>
          <w:szCs w:val="20"/>
          <w:lang w:eastAsia="en-GB"/>
        </w:rPr>
      </w:pPr>
    </w:p>
    <w:p w14:paraId="088ADB92" w14:textId="77777777" w:rsidR="00927CAB" w:rsidRDefault="00927CAB" w:rsidP="005E4B1A">
      <w:pPr>
        <w:spacing w:after="0" w:line="240" w:lineRule="auto"/>
        <w:rPr>
          <w:rFonts w:cs="Arial"/>
          <w:sz w:val="5"/>
          <w:szCs w:val="20"/>
          <w:lang w:eastAsia="en-GB"/>
        </w:rPr>
      </w:pPr>
    </w:p>
    <w:p w14:paraId="52161B0C" w14:textId="77777777" w:rsidR="00927CAB" w:rsidRDefault="00927CAB" w:rsidP="005E4B1A">
      <w:pPr>
        <w:spacing w:after="0" w:line="240" w:lineRule="auto"/>
        <w:rPr>
          <w:rFonts w:cs="Arial"/>
          <w:sz w:val="5"/>
          <w:szCs w:val="20"/>
          <w:lang w:eastAsia="en-GB"/>
        </w:rPr>
      </w:pPr>
    </w:p>
    <w:p w14:paraId="35187F3D" w14:textId="77777777" w:rsidR="00927CAB" w:rsidRDefault="00927CAB" w:rsidP="005E4B1A">
      <w:pPr>
        <w:spacing w:after="0" w:line="240" w:lineRule="auto"/>
        <w:rPr>
          <w:rFonts w:cs="Arial"/>
          <w:sz w:val="5"/>
          <w:szCs w:val="20"/>
          <w:lang w:eastAsia="en-GB"/>
        </w:rPr>
      </w:pPr>
    </w:p>
    <w:p w14:paraId="07D625E0" w14:textId="77777777" w:rsidR="00927CAB" w:rsidRDefault="00927CAB" w:rsidP="005E4B1A">
      <w:pPr>
        <w:spacing w:after="0" w:line="240" w:lineRule="auto"/>
        <w:rPr>
          <w:rFonts w:cs="Arial"/>
          <w:sz w:val="5"/>
          <w:szCs w:val="20"/>
          <w:lang w:eastAsia="en-GB"/>
        </w:rPr>
      </w:pPr>
    </w:p>
    <w:p w14:paraId="3D77A644" w14:textId="77777777" w:rsidR="00927CAB" w:rsidRDefault="00927CAB" w:rsidP="005E4B1A">
      <w:pPr>
        <w:spacing w:after="0" w:line="240" w:lineRule="auto"/>
        <w:rPr>
          <w:rFonts w:cs="Arial"/>
          <w:sz w:val="5"/>
          <w:szCs w:val="20"/>
          <w:lang w:eastAsia="en-GB"/>
        </w:rPr>
      </w:pPr>
    </w:p>
    <w:p w14:paraId="323258C5" w14:textId="77777777" w:rsidR="00927CAB" w:rsidRDefault="00927CAB" w:rsidP="005E4B1A">
      <w:pPr>
        <w:spacing w:after="0" w:line="240" w:lineRule="auto"/>
        <w:rPr>
          <w:rFonts w:cs="Arial"/>
          <w:sz w:val="5"/>
          <w:szCs w:val="20"/>
          <w:lang w:eastAsia="en-GB"/>
        </w:rPr>
      </w:pPr>
    </w:p>
    <w:p w14:paraId="50843DC7" w14:textId="77777777" w:rsidR="00927CAB" w:rsidRDefault="00927CAB" w:rsidP="005E4B1A">
      <w:pPr>
        <w:spacing w:after="0" w:line="240" w:lineRule="auto"/>
        <w:rPr>
          <w:rFonts w:cs="Arial"/>
          <w:sz w:val="5"/>
          <w:szCs w:val="20"/>
          <w:lang w:eastAsia="en-GB"/>
        </w:rPr>
      </w:pPr>
    </w:p>
    <w:p w14:paraId="7C42EEAE" w14:textId="77777777" w:rsidR="00927CAB" w:rsidRDefault="00927CAB" w:rsidP="005E4B1A">
      <w:pPr>
        <w:spacing w:after="0" w:line="240" w:lineRule="auto"/>
        <w:rPr>
          <w:rFonts w:cs="Arial"/>
          <w:sz w:val="5"/>
          <w:szCs w:val="20"/>
          <w:lang w:eastAsia="en-GB"/>
        </w:rPr>
      </w:pPr>
    </w:p>
    <w:p w14:paraId="2ECB7EED" w14:textId="77777777" w:rsidR="00927CAB" w:rsidRDefault="00927CAB" w:rsidP="005E4B1A">
      <w:pPr>
        <w:spacing w:after="0" w:line="240" w:lineRule="auto"/>
        <w:rPr>
          <w:rFonts w:cs="Arial"/>
          <w:sz w:val="5"/>
          <w:szCs w:val="20"/>
          <w:lang w:eastAsia="en-GB"/>
        </w:rPr>
      </w:pPr>
    </w:p>
    <w:p w14:paraId="4FD10B5C" w14:textId="77777777" w:rsidR="00927CAB" w:rsidRDefault="00927CAB" w:rsidP="005E4B1A">
      <w:pPr>
        <w:spacing w:after="0" w:line="240" w:lineRule="auto"/>
        <w:rPr>
          <w:rFonts w:cs="Arial"/>
          <w:sz w:val="5"/>
          <w:szCs w:val="20"/>
          <w:lang w:eastAsia="en-GB"/>
        </w:rPr>
      </w:pPr>
    </w:p>
    <w:p w14:paraId="21ADAA48" w14:textId="77777777" w:rsidR="00927CAB" w:rsidRDefault="00927CAB" w:rsidP="005E4B1A">
      <w:pPr>
        <w:spacing w:after="0" w:line="240" w:lineRule="auto"/>
        <w:rPr>
          <w:rFonts w:cs="Arial"/>
          <w:sz w:val="5"/>
          <w:szCs w:val="20"/>
          <w:lang w:eastAsia="en-GB"/>
        </w:rPr>
      </w:pPr>
    </w:p>
    <w:p w14:paraId="1E6A482D" w14:textId="77777777" w:rsidR="00927CAB" w:rsidRDefault="00927CAB" w:rsidP="005E4B1A">
      <w:pPr>
        <w:spacing w:after="0" w:line="240" w:lineRule="auto"/>
        <w:rPr>
          <w:rFonts w:cs="Arial"/>
          <w:sz w:val="5"/>
          <w:szCs w:val="20"/>
          <w:lang w:eastAsia="en-GB"/>
        </w:rPr>
      </w:pPr>
    </w:p>
    <w:p w14:paraId="6E5FACC7" w14:textId="77777777" w:rsidR="00927CAB" w:rsidRDefault="00927CAB" w:rsidP="005E4B1A">
      <w:pPr>
        <w:spacing w:after="0" w:line="240" w:lineRule="auto"/>
        <w:rPr>
          <w:rFonts w:cs="Arial"/>
          <w:sz w:val="5"/>
          <w:szCs w:val="20"/>
          <w:lang w:eastAsia="en-GB"/>
        </w:rPr>
      </w:pPr>
    </w:p>
    <w:p w14:paraId="6774449A" w14:textId="77777777" w:rsidR="00927CAB" w:rsidRDefault="00927CAB" w:rsidP="005E4B1A">
      <w:pPr>
        <w:spacing w:after="0" w:line="240" w:lineRule="auto"/>
        <w:rPr>
          <w:rFonts w:cs="Arial"/>
          <w:sz w:val="5"/>
          <w:szCs w:val="20"/>
          <w:lang w:eastAsia="en-GB"/>
        </w:rPr>
      </w:pPr>
    </w:p>
    <w:p w14:paraId="7278C0F4" w14:textId="77777777" w:rsidR="00927CAB" w:rsidRDefault="00927CAB" w:rsidP="005E4B1A">
      <w:pPr>
        <w:spacing w:after="0" w:line="240" w:lineRule="auto"/>
        <w:rPr>
          <w:rFonts w:cs="Arial"/>
          <w:sz w:val="5"/>
          <w:szCs w:val="20"/>
          <w:lang w:eastAsia="en-GB"/>
        </w:rPr>
      </w:pPr>
    </w:p>
    <w:p w14:paraId="1D8F37E5" w14:textId="77777777" w:rsidR="00927CAB" w:rsidRDefault="00927CAB" w:rsidP="005E4B1A">
      <w:pPr>
        <w:spacing w:after="0" w:line="240" w:lineRule="auto"/>
        <w:rPr>
          <w:rFonts w:cs="Arial"/>
          <w:sz w:val="5"/>
          <w:szCs w:val="20"/>
          <w:lang w:eastAsia="en-GB"/>
        </w:rPr>
      </w:pPr>
    </w:p>
    <w:p w14:paraId="1A600B5C" w14:textId="77777777" w:rsidR="00927CAB" w:rsidRDefault="00927CAB" w:rsidP="005E4B1A">
      <w:pPr>
        <w:spacing w:after="0" w:line="240" w:lineRule="auto"/>
        <w:rPr>
          <w:rFonts w:cs="Arial"/>
          <w:sz w:val="5"/>
          <w:szCs w:val="20"/>
          <w:lang w:eastAsia="en-GB"/>
        </w:rPr>
      </w:pPr>
    </w:p>
    <w:p w14:paraId="71A0809E" w14:textId="77777777" w:rsidR="00927CAB" w:rsidRDefault="00927CAB" w:rsidP="005E4B1A">
      <w:pPr>
        <w:spacing w:after="0" w:line="240" w:lineRule="auto"/>
        <w:rPr>
          <w:rFonts w:cs="Arial"/>
          <w:sz w:val="5"/>
          <w:szCs w:val="20"/>
          <w:lang w:eastAsia="en-GB"/>
        </w:rPr>
      </w:pPr>
    </w:p>
    <w:p w14:paraId="35731014" w14:textId="77777777" w:rsidR="00927CAB" w:rsidRDefault="00927CAB" w:rsidP="005E4B1A">
      <w:pPr>
        <w:spacing w:after="0" w:line="240" w:lineRule="auto"/>
        <w:rPr>
          <w:rFonts w:cs="Arial"/>
          <w:sz w:val="5"/>
          <w:szCs w:val="20"/>
          <w:lang w:eastAsia="en-GB"/>
        </w:rPr>
      </w:pPr>
    </w:p>
    <w:p w14:paraId="1A3CB1A6" w14:textId="77777777" w:rsidR="00927CAB" w:rsidRDefault="00927CAB" w:rsidP="005E4B1A">
      <w:pPr>
        <w:spacing w:after="0" w:line="240" w:lineRule="auto"/>
        <w:rPr>
          <w:rFonts w:cs="Arial"/>
          <w:sz w:val="5"/>
          <w:szCs w:val="20"/>
          <w:lang w:eastAsia="en-GB"/>
        </w:rPr>
      </w:pPr>
    </w:p>
    <w:p w14:paraId="2577F3BD" w14:textId="77777777" w:rsidR="00927CAB" w:rsidRDefault="00927CAB" w:rsidP="005E4B1A">
      <w:pPr>
        <w:spacing w:after="0" w:line="240" w:lineRule="auto"/>
        <w:rPr>
          <w:rFonts w:cs="Arial"/>
          <w:sz w:val="5"/>
          <w:szCs w:val="20"/>
          <w:lang w:eastAsia="en-GB"/>
        </w:rPr>
      </w:pPr>
    </w:p>
    <w:p w14:paraId="05CE699D" w14:textId="77777777" w:rsidR="00927CAB" w:rsidRDefault="00927CAB" w:rsidP="005E4B1A">
      <w:pPr>
        <w:spacing w:after="0" w:line="240" w:lineRule="auto"/>
        <w:rPr>
          <w:rFonts w:cs="Arial"/>
          <w:sz w:val="5"/>
          <w:szCs w:val="20"/>
          <w:lang w:eastAsia="en-GB"/>
        </w:rPr>
      </w:pPr>
    </w:p>
    <w:p w14:paraId="5AB6583E" w14:textId="77777777" w:rsidR="00927CAB" w:rsidRDefault="00927CAB" w:rsidP="005E4B1A">
      <w:pPr>
        <w:spacing w:after="0" w:line="240" w:lineRule="auto"/>
        <w:rPr>
          <w:rFonts w:cs="Arial"/>
          <w:sz w:val="5"/>
          <w:szCs w:val="20"/>
          <w:lang w:eastAsia="en-GB"/>
        </w:rPr>
      </w:pPr>
    </w:p>
    <w:p w14:paraId="206422CF" w14:textId="77777777" w:rsidR="00927CAB" w:rsidRDefault="00927CAB" w:rsidP="005E4B1A">
      <w:pPr>
        <w:spacing w:after="0" w:line="240" w:lineRule="auto"/>
        <w:rPr>
          <w:rFonts w:cs="Arial"/>
          <w:sz w:val="5"/>
          <w:szCs w:val="20"/>
          <w:lang w:eastAsia="en-GB"/>
        </w:rPr>
      </w:pPr>
    </w:p>
    <w:p w14:paraId="3C982256" w14:textId="77777777" w:rsidR="00927CAB" w:rsidRDefault="00927CAB" w:rsidP="005E4B1A">
      <w:pPr>
        <w:spacing w:after="0" w:line="240" w:lineRule="auto"/>
        <w:rPr>
          <w:rFonts w:cs="Arial"/>
          <w:sz w:val="5"/>
          <w:szCs w:val="20"/>
          <w:lang w:eastAsia="en-GB"/>
        </w:rPr>
      </w:pPr>
    </w:p>
    <w:p w14:paraId="336A0D7E" w14:textId="77777777" w:rsidR="00927CAB" w:rsidRDefault="00927CAB" w:rsidP="005E4B1A">
      <w:pPr>
        <w:spacing w:after="0" w:line="240" w:lineRule="auto"/>
        <w:rPr>
          <w:rFonts w:cs="Arial"/>
          <w:sz w:val="5"/>
          <w:szCs w:val="20"/>
          <w:lang w:eastAsia="en-GB"/>
        </w:rPr>
      </w:pPr>
    </w:p>
    <w:p w14:paraId="069462DC" w14:textId="77777777" w:rsidR="00927CAB" w:rsidRDefault="00927CAB" w:rsidP="005E4B1A">
      <w:pPr>
        <w:spacing w:after="0" w:line="240" w:lineRule="auto"/>
        <w:rPr>
          <w:rFonts w:cs="Arial"/>
          <w:sz w:val="5"/>
          <w:szCs w:val="20"/>
          <w:lang w:eastAsia="en-GB"/>
        </w:rPr>
      </w:pPr>
    </w:p>
    <w:p w14:paraId="05A13B5C" w14:textId="77777777" w:rsidR="00927CAB" w:rsidRDefault="00927CAB" w:rsidP="005E4B1A">
      <w:pPr>
        <w:spacing w:after="0" w:line="240" w:lineRule="auto"/>
        <w:rPr>
          <w:rFonts w:cs="Arial"/>
          <w:sz w:val="5"/>
          <w:szCs w:val="20"/>
          <w:lang w:eastAsia="en-GB"/>
        </w:rPr>
      </w:pPr>
    </w:p>
    <w:p w14:paraId="156EFD0F" w14:textId="77777777" w:rsidR="00927CAB" w:rsidRDefault="00927CAB" w:rsidP="005E4B1A">
      <w:pPr>
        <w:spacing w:after="0" w:line="240" w:lineRule="auto"/>
        <w:rPr>
          <w:rFonts w:cs="Arial"/>
          <w:sz w:val="5"/>
          <w:szCs w:val="20"/>
          <w:lang w:eastAsia="en-GB"/>
        </w:rPr>
      </w:pPr>
    </w:p>
    <w:p w14:paraId="5DEEEA9C" w14:textId="77777777" w:rsidR="00927CAB" w:rsidRDefault="00927CAB" w:rsidP="005E4B1A">
      <w:pPr>
        <w:spacing w:after="0" w:line="240" w:lineRule="auto"/>
        <w:rPr>
          <w:rFonts w:cs="Arial"/>
          <w:sz w:val="5"/>
          <w:szCs w:val="20"/>
          <w:lang w:eastAsia="en-GB"/>
        </w:rPr>
      </w:pPr>
    </w:p>
    <w:p w14:paraId="31AB4B6C" w14:textId="77777777" w:rsidR="00927CAB" w:rsidRDefault="00927CAB" w:rsidP="005E4B1A">
      <w:pPr>
        <w:spacing w:after="0" w:line="240" w:lineRule="auto"/>
        <w:rPr>
          <w:rFonts w:cs="Arial"/>
          <w:sz w:val="5"/>
          <w:szCs w:val="20"/>
          <w:lang w:eastAsia="en-GB"/>
        </w:rPr>
      </w:pPr>
    </w:p>
    <w:p w14:paraId="13794587" w14:textId="77777777" w:rsidR="00927CAB" w:rsidRDefault="00927CAB" w:rsidP="005E4B1A">
      <w:pPr>
        <w:spacing w:after="0" w:line="240" w:lineRule="auto"/>
        <w:rPr>
          <w:rFonts w:cs="Arial"/>
          <w:sz w:val="5"/>
          <w:szCs w:val="20"/>
          <w:lang w:eastAsia="en-GB"/>
        </w:rPr>
      </w:pPr>
    </w:p>
    <w:p w14:paraId="2E6D16F9" w14:textId="77777777" w:rsidR="00927CAB" w:rsidRDefault="00927CAB" w:rsidP="005E4B1A">
      <w:pPr>
        <w:spacing w:after="0" w:line="240" w:lineRule="auto"/>
        <w:rPr>
          <w:rFonts w:cs="Arial"/>
          <w:sz w:val="5"/>
          <w:szCs w:val="20"/>
          <w:lang w:eastAsia="en-GB"/>
        </w:rPr>
      </w:pPr>
    </w:p>
    <w:p w14:paraId="2A171A83" w14:textId="77777777" w:rsidR="00927CAB" w:rsidRDefault="00927CAB" w:rsidP="005E4B1A">
      <w:pPr>
        <w:spacing w:after="0" w:line="240" w:lineRule="auto"/>
        <w:rPr>
          <w:rFonts w:cs="Arial"/>
          <w:sz w:val="5"/>
          <w:szCs w:val="20"/>
          <w:lang w:eastAsia="en-GB"/>
        </w:rPr>
      </w:pPr>
    </w:p>
    <w:p w14:paraId="5360D514" w14:textId="77777777" w:rsidR="00927CAB" w:rsidRDefault="00927CAB" w:rsidP="005E4B1A">
      <w:pPr>
        <w:spacing w:after="0" w:line="240" w:lineRule="auto"/>
        <w:rPr>
          <w:rFonts w:cs="Arial"/>
          <w:sz w:val="5"/>
          <w:szCs w:val="20"/>
          <w:lang w:eastAsia="en-GB"/>
        </w:rPr>
      </w:pPr>
    </w:p>
    <w:p w14:paraId="44DB30AA" w14:textId="77777777" w:rsidR="00927CAB" w:rsidRDefault="00927CAB" w:rsidP="005E4B1A">
      <w:pPr>
        <w:spacing w:after="0" w:line="240" w:lineRule="auto"/>
        <w:rPr>
          <w:rFonts w:cs="Arial"/>
          <w:sz w:val="5"/>
          <w:szCs w:val="20"/>
          <w:lang w:eastAsia="en-GB"/>
        </w:rPr>
      </w:pPr>
    </w:p>
    <w:p w14:paraId="27E6BFC7" w14:textId="77777777" w:rsidR="00927CAB" w:rsidRDefault="00927CAB" w:rsidP="005E4B1A">
      <w:pPr>
        <w:spacing w:after="0" w:line="240" w:lineRule="auto"/>
        <w:rPr>
          <w:rFonts w:cs="Arial"/>
          <w:sz w:val="5"/>
          <w:szCs w:val="20"/>
          <w:lang w:eastAsia="en-GB"/>
        </w:rPr>
      </w:pPr>
    </w:p>
    <w:p w14:paraId="5A57FCD9" w14:textId="77777777" w:rsidR="00927CAB" w:rsidRDefault="00927CAB" w:rsidP="005E4B1A">
      <w:pPr>
        <w:spacing w:after="0" w:line="240" w:lineRule="auto"/>
        <w:rPr>
          <w:rFonts w:cs="Arial"/>
          <w:sz w:val="5"/>
          <w:szCs w:val="20"/>
          <w:lang w:eastAsia="en-GB"/>
        </w:rPr>
      </w:pPr>
    </w:p>
    <w:p w14:paraId="7C8BFC93" w14:textId="77777777" w:rsidR="00927CAB" w:rsidRDefault="00927CAB" w:rsidP="005E4B1A">
      <w:pPr>
        <w:spacing w:after="0" w:line="240" w:lineRule="auto"/>
        <w:rPr>
          <w:rFonts w:cs="Arial"/>
          <w:sz w:val="5"/>
          <w:szCs w:val="20"/>
          <w:lang w:eastAsia="en-GB"/>
        </w:rPr>
      </w:pPr>
    </w:p>
    <w:p w14:paraId="21659B40" w14:textId="77777777" w:rsidR="00927CAB" w:rsidRDefault="00927CAB" w:rsidP="005E4B1A">
      <w:pPr>
        <w:spacing w:after="0" w:line="240" w:lineRule="auto"/>
        <w:rPr>
          <w:rFonts w:cs="Arial"/>
          <w:sz w:val="5"/>
          <w:szCs w:val="20"/>
          <w:lang w:eastAsia="en-GB"/>
        </w:rPr>
      </w:pPr>
    </w:p>
    <w:p w14:paraId="5201A5DD" w14:textId="77777777" w:rsidR="00927CAB" w:rsidRDefault="00927CAB" w:rsidP="005E4B1A">
      <w:pPr>
        <w:spacing w:after="0" w:line="240" w:lineRule="auto"/>
        <w:rPr>
          <w:rFonts w:cs="Arial"/>
          <w:sz w:val="5"/>
          <w:szCs w:val="20"/>
          <w:lang w:eastAsia="en-GB"/>
        </w:rPr>
      </w:pPr>
    </w:p>
    <w:p w14:paraId="2444F14B" w14:textId="77777777" w:rsidR="00927CAB" w:rsidRDefault="00927CAB" w:rsidP="005E4B1A">
      <w:pPr>
        <w:spacing w:after="0" w:line="240" w:lineRule="auto"/>
        <w:rPr>
          <w:rFonts w:cs="Arial"/>
          <w:sz w:val="5"/>
          <w:szCs w:val="20"/>
          <w:lang w:eastAsia="en-GB"/>
        </w:rPr>
      </w:pPr>
    </w:p>
    <w:p w14:paraId="03E99434" w14:textId="77777777" w:rsidR="009C6922" w:rsidRPr="005E4B1A" w:rsidRDefault="009C6922" w:rsidP="005E4B1A">
      <w:pPr>
        <w:spacing w:after="0" w:line="240" w:lineRule="auto"/>
        <w:rPr>
          <w:rFonts w:cs="Arial"/>
          <w:sz w:val="5"/>
          <w:szCs w:val="20"/>
          <w:lang w:eastAsia="en-GB"/>
        </w:rPr>
      </w:pPr>
    </w:p>
    <w:tbl>
      <w:tblPr>
        <w:tblStyle w:val="TableGrid1"/>
        <w:tblW w:w="15429" w:type="dxa"/>
        <w:tblInd w:w="0" w:type="dxa"/>
        <w:tblLook w:val="04A0" w:firstRow="1" w:lastRow="0" w:firstColumn="1" w:lastColumn="0" w:noHBand="0" w:noVBand="1"/>
      </w:tblPr>
      <w:tblGrid>
        <w:gridCol w:w="3549"/>
        <w:gridCol w:w="1134"/>
        <w:gridCol w:w="3827"/>
        <w:gridCol w:w="3818"/>
        <w:gridCol w:w="1427"/>
        <w:gridCol w:w="1674"/>
      </w:tblGrid>
      <w:tr w:rsidR="005E4B1A" w:rsidRPr="005E4B1A" w14:paraId="6E84EF53" w14:textId="77777777" w:rsidTr="005E4B1A">
        <w:tc>
          <w:tcPr>
            <w:tcW w:w="15429" w:type="dxa"/>
            <w:gridSpan w:val="6"/>
            <w:shd w:val="clear" w:color="auto" w:fill="C6D9F1" w:themeFill="text2" w:themeFillTint="33"/>
            <w:vAlign w:val="center"/>
          </w:tcPr>
          <w:p w14:paraId="32E74D15"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lastRenderedPageBreak/>
              <w:t>Planned Expenditure 2017-18</w:t>
            </w:r>
          </w:p>
        </w:tc>
      </w:tr>
      <w:tr w:rsidR="005E4B1A" w:rsidRPr="005E4B1A" w14:paraId="3DC9DED6" w14:textId="77777777" w:rsidTr="00033EAC">
        <w:tc>
          <w:tcPr>
            <w:tcW w:w="3549" w:type="dxa"/>
          </w:tcPr>
          <w:p w14:paraId="7CDE350A"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Desired Outcome</w:t>
            </w:r>
          </w:p>
        </w:tc>
        <w:tc>
          <w:tcPr>
            <w:tcW w:w="1134" w:type="dxa"/>
          </w:tcPr>
          <w:p w14:paraId="73A5C46E"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Cost</w:t>
            </w:r>
          </w:p>
        </w:tc>
        <w:tc>
          <w:tcPr>
            <w:tcW w:w="3827" w:type="dxa"/>
          </w:tcPr>
          <w:p w14:paraId="396D9D48"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Chosen Action / Approach</w:t>
            </w:r>
          </w:p>
        </w:tc>
        <w:tc>
          <w:tcPr>
            <w:tcW w:w="3818" w:type="dxa"/>
          </w:tcPr>
          <w:p w14:paraId="3D37AD98"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Evidence for the choice</w:t>
            </w:r>
          </w:p>
          <w:p w14:paraId="1C0B8347"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(EEF Toolkit &amp; School Evidence)</w:t>
            </w:r>
          </w:p>
        </w:tc>
        <w:tc>
          <w:tcPr>
            <w:tcW w:w="1427" w:type="dxa"/>
          </w:tcPr>
          <w:p w14:paraId="00B7F338"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Staff Responsible</w:t>
            </w:r>
          </w:p>
        </w:tc>
        <w:tc>
          <w:tcPr>
            <w:tcW w:w="1674" w:type="dxa"/>
          </w:tcPr>
          <w:p w14:paraId="2BFA5634"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t>Review</w:t>
            </w:r>
          </w:p>
        </w:tc>
      </w:tr>
      <w:tr w:rsidR="005E4B1A" w:rsidRPr="005E4B1A" w14:paraId="6407CAED" w14:textId="77777777" w:rsidTr="00033EAC">
        <w:tc>
          <w:tcPr>
            <w:tcW w:w="3549" w:type="dxa"/>
          </w:tcPr>
          <w:p w14:paraId="047683D6" w14:textId="77777777" w:rsidR="00DC4E68" w:rsidRDefault="00DC4E68" w:rsidP="005E4B1A">
            <w:pPr>
              <w:spacing w:after="0" w:line="0" w:lineRule="atLeast"/>
              <w:jc w:val="center"/>
              <w:rPr>
                <w:rFonts w:ascii="Gill Sans MT" w:hAnsi="Gill Sans MT"/>
                <w:b/>
                <w:lang w:eastAsia="en-GB"/>
              </w:rPr>
            </w:pPr>
          </w:p>
          <w:p w14:paraId="51AC5A7E" w14:textId="77777777" w:rsidR="005E4B1A" w:rsidRPr="00B40EB1" w:rsidRDefault="005E4B1A" w:rsidP="005E4B1A">
            <w:pPr>
              <w:spacing w:after="0" w:line="0" w:lineRule="atLeast"/>
              <w:jc w:val="center"/>
              <w:rPr>
                <w:rFonts w:ascii="Gill Sans MT" w:hAnsi="Gill Sans MT"/>
                <w:b/>
                <w:lang w:eastAsia="en-GB"/>
              </w:rPr>
            </w:pPr>
            <w:r w:rsidRPr="00B40EB1">
              <w:rPr>
                <w:rFonts w:ascii="Gill Sans MT" w:hAnsi="Gill Sans MT"/>
                <w:b/>
                <w:lang w:eastAsia="en-GB"/>
              </w:rPr>
              <w:t>A. Teaching and Learning</w:t>
            </w:r>
            <w:r w:rsidRPr="00B40EB1">
              <w:rPr>
                <w:rFonts w:ascii="Gill Sans MT" w:hAnsi="Gill Sans MT"/>
                <w:lang w:eastAsia="en-GB"/>
              </w:rPr>
              <w:t xml:space="preserve">: </w:t>
            </w:r>
            <w:r w:rsidR="00FF31F3" w:rsidRPr="005E4B1A">
              <w:rPr>
                <w:rFonts w:ascii="Gill Sans MT" w:hAnsi="Gill Sans MT"/>
                <w:lang w:eastAsia="en-GB"/>
              </w:rPr>
              <w:t xml:space="preserve">to </w:t>
            </w:r>
            <w:r w:rsidR="00FF31F3">
              <w:rPr>
                <w:rFonts w:ascii="Gill Sans MT" w:hAnsi="Gill Sans MT"/>
                <w:lang w:eastAsia="en-GB"/>
              </w:rPr>
              <w:t xml:space="preserve">further </w:t>
            </w:r>
            <w:r w:rsidR="00FF31F3" w:rsidRPr="005E4B1A">
              <w:rPr>
                <w:rFonts w:ascii="Gill Sans MT" w:hAnsi="Gill Sans MT"/>
                <w:lang w:eastAsia="en-GB"/>
              </w:rPr>
              <w:t>improve teaching and learning across school and for PP students ensuring</w:t>
            </w:r>
            <w:r w:rsidR="00FF31F3">
              <w:rPr>
                <w:rFonts w:ascii="Gill Sans MT" w:hAnsi="Gill Sans MT"/>
                <w:lang w:eastAsia="en-GB"/>
              </w:rPr>
              <w:t xml:space="preserve"> consistent high standards in every classroom,</w:t>
            </w:r>
            <w:r w:rsidR="00FF31F3" w:rsidRPr="005E4B1A">
              <w:rPr>
                <w:rFonts w:ascii="Gill Sans MT" w:hAnsi="Gill Sans MT"/>
                <w:lang w:eastAsia="en-GB"/>
              </w:rPr>
              <w:t xml:space="preserve"> effective feedback and stretch and challenge</w:t>
            </w:r>
            <w:r w:rsidR="00FF31F3">
              <w:rPr>
                <w:rFonts w:ascii="Gill Sans MT" w:hAnsi="Gill Sans MT"/>
                <w:lang w:eastAsia="en-GB"/>
              </w:rPr>
              <w:t xml:space="preserve"> in every lessons</w:t>
            </w:r>
            <w:r w:rsidR="00FF31F3" w:rsidRPr="005E4B1A">
              <w:rPr>
                <w:rFonts w:ascii="Gill Sans MT" w:hAnsi="Gill Sans MT"/>
                <w:lang w:eastAsia="en-GB"/>
              </w:rPr>
              <w:t xml:space="preserve">. Through </w:t>
            </w:r>
            <w:r w:rsidR="00FF31F3">
              <w:rPr>
                <w:rFonts w:ascii="Gill Sans MT" w:hAnsi="Gill Sans MT"/>
                <w:lang w:eastAsia="en-GB"/>
              </w:rPr>
              <w:t xml:space="preserve">an </w:t>
            </w:r>
            <w:r w:rsidR="00FF31F3" w:rsidRPr="005E4B1A">
              <w:rPr>
                <w:rFonts w:ascii="Gill Sans MT" w:hAnsi="Gill Sans MT"/>
                <w:lang w:eastAsia="en-GB"/>
              </w:rPr>
              <w:t xml:space="preserve">effective </w:t>
            </w:r>
            <w:r w:rsidR="00FF31F3">
              <w:rPr>
                <w:rFonts w:ascii="Gill Sans MT" w:hAnsi="Gill Sans MT"/>
                <w:lang w:eastAsia="en-GB"/>
              </w:rPr>
              <w:t xml:space="preserve">use of </w:t>
            </w:r>
            <w:r w:rsidR="00FF31F3" w:rsidRPr="005E4B1A">
              <w:rPr>
                <w:rFonts w:ascii="Gill Sans MT" w:hAnsi="Gill Sans MT"/>
                <w:lang w:eastAsia="en-GB"/>
              </w:rPr>
              <w:t>intervention</w:t>
            </w:r>
            <w:r w:rsidR="00FF31F3">
              <w:rPr>
                <w:rFonts w:ascii="Gill Sans MT" w:hAnsi="Gill Sans MT"/>
                <w:lang w:eastAsia="en-GB"/>
              </w:rPr>
              <w:t xml:space="preserve"> (PPI),</w:t>
            </w:r>
            <w:r w:rsidR="00FF31F3" w:rsidRPr="005E4B1A">
              <w:rPr>
                <w:rFonts w:ascii="Gill Sans MT" w:hAnsi="Gill Sans MT"/>
                <w:lang w:eastAsia="en-GB"/>
              </w:rPr>
              <w:t xml:space="preserve"> subject differences and class by class variation will reduce.</w:t>
            </w:r>
          </w:p>
        </w:tc>
        <w:tc>
          <w:tcPr>
            <w:tcW w:w="1134" w:type="dxa"/>
          </w:tcPr>
          <w:p w14:paraId="5C1884FD" w14:textId="77777777" w:rsidR="00DC4E68" w:rsidRDefault="00DC4E68" w:rsidP="00C850A5">
            <w:pPr>
              <w:spacing w:after="0" w:line="0" w:lineRule="atLeast"/>
              <w:jc w:val="center"/>
              <w:rPr>
                <w:rFonts w:ascii="Gill Sans MT" w:hAnsi="Gill Sans MT"/>
                <w:highlight w:val="yellow"/>
                <w:lang w:eastAsia="en-GB"/>
              </w:rPr>
            </w:pPr>
          </w:p>
          <w:p w14:paraId="33B2C95C" w14:textId="77777777" w:rsidR="005E4B1A" w:rsidRPr="00B40EB1" w:rsidRDefault="00033EAC" w:rsidP="00C850A5">
            <w:pPr>
              <w:spacing w:after="0" w:line="0" w:lineRule="atLeast"/>
              <w:jc w:val="center"/>
              <w:rPr>
                <w:rFonts w:ascii="Gill Sans MT" w:hAnsi="Gill Sans MT"/>
                <w:lang w:eastAsia="en-GB"/>
              </w:rPr>
            </w:pPr>
            <w:r>
              <w:rPr>
                <w:rFonts w:ascii="Gill Sans MT" w:hAnsi="Gill Sans MT"/>
                <w:lang w:eastAsia="en-GB"/>
              </w:rPr>
              <w:t>1</w:t>
            </w:r>
            <w:r w:rsidR="00927CAB">
              <w:rPr>
                <w:rFonts w:ascii="Gill Sans MT" w:hAnsi="Gill Sans MT"/>
                <w:lang w:eastAsia="en-GB"/>
              </w:rPr>
              <w:t>03</w:t>
            </w:r>
            <w:r>
              <w:rPr>
                <w:rFonts w:ascii="Gill Sans MT" w:hAnsi="Gill Sans MT"/>
                <w:lang w:eastAsia="en-GB"/>
              </w:rPr>
              <w:t>,000</w:t>
            </w:r>
          </w:p>
          <w:p w14:paraId="6CE39407" w14:textId="77777777" w:rsidR="005E4B1A" w:rsidRPr="00B40EB1" w:rsidRDefault="005E4B1A" w:rsidP="005E4B1A">
            <w:pPr>
              <w:spacing w:after="0" w:line="0" w:lineRule="atLeast"/>
              <w:jc w:val="center"/>
              <w:rPr>
                <w:rFonts w:ascii="Gill Sans MT" w:hAnsi="Gill Sans MT"/>
                <w:lang w:eastAsia="en-GB"/>
              </w:rPr>
            </w:pPr>
          </w:p>
          <w:p w14:paraId="71B2C6ED" w14:textId="77777777" w:rsidR="005E4B1A" w:rsidRPr="00B40EB1" w:rsidRDefault="005E4B1A" w:rsidP="005E4B1A">
            <w:pPr>
              <w:spacing w:after="0" w:line="0" w:lineRule="atLeast"/>
              <w:jc w:val="center"/>
              <w:rPr>
                <w:rFonts w:ascii="Gill Sans MT" w:hAnsi="Gill Sans MT"/>
                <w:lang w:eastAsia="en-GB"/>
              </w:rPr>
            </w:pPr>
          </w:p>
          <w:p w14:paraId="728671FF" w14:textId="77777777" w:rsidR="005E4B1A" w:rsidRPr="00B40EB1" w:rsidRDefault="005E4B1A" w:rsidP="005E4B1A">
            <w:pPr>
              <w:spacing w:after="0" w:line="0" w:lineRule="atLeast"/>
              <w:jc w:val="center"/>
              <w:rPr>
                <w:rFonts w:ascii="Gill Sans MT" w:hAnsi="Gill Sans MT"/>
                <w:lang w:eastAsia="en-GB"/>
              </w:rPr>
            </w:pPr>
          </w:p>
          <w:p w14:paraId="2AD0463D" w14:textId="77777777" w:rsidR="005E4B1A" w:rsidRDefault="005E4B1A" w:rsidP="005E4B1A">
            <w:pPr>
              <w:spacing w:after="0" w:line="0" w:lineRule="atLeast"/>
              <w:jc w:val="center"/>
              <w:rPr>
                <w:rFonts w:ascii="Gill Sans MT" w:hAnsi="Gill Sans MT"/>
                <w:lang w:eastAsia="en-GB"/>
              </w:rPr>
            </w:pPr>
          </w:p>
          <w:p w14:paraId="13235CB8" w14:textId="77777777" w:rsidR="00B40EB1" w:rsidRPr="00B40EB1" w:rsidRDefault="00B40EB1" w:rsidP="005E4B1A">
            <w:pPr>
              <w:spacing w:after="0" w:line="0" w:lineRule="atLeast"/>
              <w:jc w:val="center"/>
              <w:rPr>
                <w:rFonts w:ascii="Gill Sans MT" w:hAnsi="Gill Sans MT"/>
                <w:lang w:eastAsia="en-GB"/>
              </w:rPr>
            </w:pPr>
          </w:p>
          <w:p w14:paraId="4EA8A80E" w14:textId="77777777" w:rsidR="00FF31F3" w:rsidRDefault="00FF31F3" w:rsidP="005E4B1A">
            <w:pPr>
              <w:spacing w:after="0" w:line="0" w:lineRule="atLeast"/>
              <w:jc w:val="center"/>
              <w:rPr>
                <w:rFonts w:ascii="Gill Sans MT" w:hAnsi="Gill Sans MT"/>
                <w:lang w:eastAsia="en-GB"/>
              </w:rPr>
            </w:pPr>
          </w:p>
          <w:p w14:paraId="3743F72E" w14:textId="77777777" w:rsidR="00B15C17" w:rsidRDefault="00B15C17" w:rsidP="005E4B1A">
            <w:pPr>
              <w:spacing w:after="0" w:line="0" w:lineRule="atLeast"/>
              <w:jc w:val="center"/>
              <w:rPr>
                <w:rFonts w:ascii="Gill Sans MT" w:hAnsi="Gill Sans MT"/>
                <w:highlight w:val="yellow"/>
                <w:lang w:eastAsia="en-GB"/>
              </w:rPr>
            </w:pPr>
          </w:p>
          <w:p w14:paraId="456E6E3C" w14:textId="77777777" w:rsidR="00B15C17" w:rsidRDefault="00B15C17" w:rsidP="005E4B1A">
            <w:pPr>
              <w:spacing w:after="0" w:line="0" w:lineRule="atLeast"/>
              <w:jc w:val="center"/>
              <w:rPr>
                <w:rFonts w:ascii="Gill Sans MT" w:hAnsi="Gill Sans MT"/>
                <w:highlight w:val="yellow"/>
                <w:lang w:eastAsia="en-GB"/>
              </w:rPr>
            </w:pPr>
          </w:p>
          <w:p w14:paraId="3887DB6C" w14:textId="77777777" w:rsidR="00B15C17" w:rsidRDefault="00B15C17" w:rsidP="005E4B1A">
            <w:pPr>
              <w:spacing w:after="0" w:line="0" w:lineRule="atLeast"/>
              <w:jc w:val="center"/>
              <w:rPr>
                <w:rFonts w:ascii="Gill Sans MT" w:hAnsi="Gill Sans MT"/>
                <w:highlight w:val="yellow"/>
                <w:lang w:eastAsia="en-GB"/>
              </w:rPr>
            </w:pPr>
          </w:p>
          <w:p w14:paraId="4EF9A017" w14:textId="77777777" w:rsidR="00FC2105" w:rsidRDefault="00FC2105" w:rsidP="005E4B1A">
            <w:pPr>
              <w:spacing w:after="0" w:line="0" w:lineRule="atLeast"/>
              <w:jc w:val="center"/>
              <w:rPr>
                <w:rFonts w:ascii="Gill Sans MT" w:hAnsi="Gill Sans MT"/>
                <w:highlight w:val="yellow"/>
                <w:lang w:eastAsia="en-GB"/>
              </w:rPr>
            </w:pPr>
          </w:p>
          <w:p w14:paraId="597F74BC" w14:textId="77777777" w:rsidR="00FC2105" w:rsidRDefault="00FC2105" w:rsidP="005E4B1A">
            <w:pPr>
              <w:spacing w:after="0" w:line="0" w:lineRule="atLeast"/>
              <w:jc w:val="center"/>
              <w:rPr>
                <w:rFonts w:ascii="Gill Sans MT" w:hAnsi="Gill Sans MT"/>
                <w:highlight w:val="yellow"/>
                <w:lang w:eastAsia="en-GB"/>
              </w:rPr>
            </w:pPr>
          </w:p>
          <w:p w14:paraId="09AE3D19" w14:textId="77777777" w:rsidR="00FC2105" w:rsidRDefault="00FC2105" w:rsidP="005E4B1A">
            <w:pPr>
              <w:spacing w:after="0" w:line="0" w:lineRule="atLeast"/>
              <w:jc w:val="center"/>
              <w:rPr>
                <w:rFonts w:ascii="Gill Sans MT" w:hAnsi="Gill Sans MT"/>
                <w:highlight w:val="yellow"/>
                <w:lang w:eastAsia="en-GB"/>
              </w:rPr>
            </w:pPr>
          </w:p>
          <w:p w14:paraId="7C6A91AA" w14:textId="77777777" w:rsidR="00FC2105" w:rsidRDefault="00FC2105" w:rsidP="005E4B1A">
            <w:pPr>
              <w:spacing w:after="0" w:line="0" w:lineRule="atLeast"/>
              <w:jc w:val="center"/>
              <w:rPr>
                <w:rFonts w:ascii="Gill Sans MT" w:hAnsi="Gill Sans MT"/>
                <w:highlight w:val="yellow"/>
                <w:lang w:eastAsia="en-GB"/>
              </w:rPr>
            </w:pPr>
          </w:p>
          <w:p w14:paraId="1F631FB2" w14:textId="77777777" w:rsidR="00FC2105" w:rsidRDefault="00FC2105" w:rsidP="005E4B1A">
            <w:pPr>
              <w:spacing w:after="0" w:line="0" w:lineRule="atLeast"/>
              <w:jc w:val="center"/>
              <w:rPr>
                <w:rFonts w:ascii="Gill Sans MT" w:hAnsi="Gill Sans MT"/>
                <w:highlight w:val="yellow"/>
                <w:lang w:eastAsia="en-GB"/>
              </w:rPr>
            </w:pPr>
          </w:p>
          <w:p w14:paraId="38C3A9BC" w14:textId="77777777" w:rsidR="00FC2105" w:rsidRDefault="00FC2105" w:rsidP="005E4B1A">
            <w:pPr>
              <w:spacing w:after="0" w:line="0" w:lineRule="atLeast"/>
              <w:jc w:val="center"/>
              <w:rPr>
                <w:rFonts w:ascii="Gill Sans MT" w:hAnsi="Gill Sans MT"/>
                <w:highlight w:val="yellow"/>
                <w:lang w:eastAsia="en-GB"/>
              </w:rPr>
            </w:pPr>
          </w:p>
          <w:p w14:paraId="4553625F" w14:textId="77777777" w:rsidR="00FC2105" w:rsidRDefault="00FC2105" w:rsidP="005E4B1A">
            <w:pPr>
              <w:spacing w:after="0" w:line="0" w:lineRule="atLeast"/>
              <w:jc w:val="center"/>
              <w:rPr>
                <w:rFonts w:ascii="Gill Sans MT" w:hAnsi="Gill Sans MT"/>
                <w:highlight w:val="yellow"/>
                <w:lang w:eastAsia="en-GB"/>
              </w:rPr>
            </w:pPr>
          </w:p>
          <w:p w14:paraId="2AF19E85" w14:textId="77777777" w:rsidR="00FC2105" w:rsidRDefault="00FC2105" w:rsidP="005E4B1A">
            <w:pPr>
              <w:spacing w:after="0" w:line="0" w:lineRule="atLeast"/>
              <w:jc w:val="center"/>
              <w:rPr>
                <w:rFonts w:ascii="Gill Sans MT" w:hAnsi="Gill Sans MT"/>
                <w:highlight w:val="yellow"/>
                <w:lang w:eastAsia="en-GB"/>
              </w:rPr>
            </w:pPr>
          </w:p>
          <w:p w14:paraId="125B1D26" w14:textId="77777777" w:rsidR="00033EAC" w:rsidRDefault="00033EAC" w:rsidP="005E4B1A">
            <w:pPr>
              <w:spacing w:after="0" w:line="0" w:lineRule="atLeast"/>
              <w:jc w:val="center"/>
              <w:rPr>
                <w:rFonts w:ascii="Gill Sans MT" w:hAnsi="Gill Sans MT"/>
                <w:highlight w:val="yellow"/>
                <w:lang w:eastAsia="en-GB"/>
              </w:rPr>
            </w:pPr>
          </w:p>
          <w:p w14:paraId="4C7A038F" w14:textId="77777777" w:rsidR="00FF31F3" w:rsidRDefault="00C54367" w:rsidP="005E4B1A">
            <w:pPr>
              <w:spacing w:after="0" w:line="0" w:lineRule="atLeast"/>
              <w:jc w:val="center"/>
              <w:rPr>
                <w:rFonts w:ascii="Gill Sans MT" w:hAnsi="Gill Sans MT"/>
                <w:lang w:eastAsia="en-GB"/>
              </w:rPr>
            </w:pPr>
            <w:r w:rsidRPr="00927CAB">
              <w:rPr>
                <w:rFonts w:ascii="Gill Sans MT" w:hAnsi="Gill Sans MT"/>
                <w:lang w:eastAsia="en-GB"/>
              </w:rPr>
              <w:t>6,000</w:t>
            </w:r>
          </w:p>
          <w:p w14:paraId="7FE76D19" w14:textId="77777777" w:rsidR="00C850A5" w:rsidRDefault="00C850A5" w:rsidP="005E4B1A">
            <w:pPr>
              <w:spacing w:after="0" w:line="0" w:lineRule="atLeast"/>
              <w:jc w:val="center"/>
              <w:rPr>
                <w:rFonts w:ascii="Gill Sans MT" w:hAnsi="Gill Sans MT"/>
                <w:lang w:eastAsia="en-GB"/>
              </w:rPr>
            </w:pPr>
          </w:p>
          <w:p w14:paraId="6C51445A" w14:textId="77777777" w:rsidR="00C850A5" w:rsidRDefault="00C850A5" w:rsidP="005E4B1A">
            <w:pPr>
              <w:spacing w:after="0" w:line="0" w:lineRule="atLeast"/>
              <w:jc w:val="center"/>
              <w:rPr>
                <w:rFonts w:ascii="Gill Sans MT" w:hAnsi="Gill Sans MT"/>
                <w:lang w:eastAsia="en-GB"/>
              </w:rPr>
            </w:pPr>
          </w:p>
          <w:p w14:paraId="04B81CAC" w14:textId="77777777" w:rsidR="00C850A5" w:rsidRDefault="00C850A5" w:rsidP="005E4B1A">
            <w:pPr>
              <w:spacing w:after="0" w:line="0" w:lineRule="atLeast"/>
              <w:jc w:val="center"/>
              <w:rPr>
                <w:rFonts w:ascii="Gill Sans MT" w:hAnsi="Gill Sans MT"/>
                <w:lang w:eastAsia="en-GB"/>
              </w:rPr>
            </w:pPr>
          </w:p>
          <w:p w14:paraId="26309C39" w14:textId="77777777" w:rsidR="00C850A5" w:rsidRDefault="00927CAB" w:rsidP="005E4B1A">
            <w:pPr>
              <w:spacing w:after="0" w:line="0" w:lineRule="atLeast"/>
              <w:jc w:val="center"/>
              <w:rPr>
                <w:rFonts w:ascii="Gill Sans MT" w:hAnsi="Gill Sans MT"/>
                <w:lang w:eastAsia="en-GB"/>
              </w:rPr>
            </w:pPr>
            <w:r>
              <w:rPr>
                <w:rFonts w:ascii="Gill Sans MT" w:hAnsi="Gill Sans MT"/>
                <w:lang w:eastAsia="en-GB"/>
              </w:rPr>
              <w:t>60,000</w:t>
            </w:r>
          </w:p>
          <w:p w14:paraId="31E5F0DA" w14:textId="77777777" w:rsidR="00C54367" w:rsidRDefault="00C54367" w:rsidP="005E4B1A">
            <w:pPr>
              <w:spacing w:after="0" w:line="0" w:lineRule="atLeast"/>
              <w:jc w:val="center"/>
              <w:rPr>
                <w:rFonts w:ascii="Gill Sans MT" w:hAnsi="Gill Sans MT"/>
                <w:lang w:eastAsia="en-GB"/>
              </w:rPr>
            </w:pPr>
          </w:p>
          <w:p w14:paraId="5D55B33C" w14:textId="77777777" w:rsidR="00C54367" w:rsidRDefault="00C54367" w:rsidP="005E4B1A">
            <w:pPr>
              <w:spacing w:after="0" w:line="0" w:lineRule="atLeast"/>
              <w:jc w:val="center"/>
              <w:rPr>
                <w:rFonts w:ascii="Gill Sans MT" w:hAnsi="Gill Sans MT"/>
                <w:lang w:eastAsia="en-GB"/>
              </w:rPr>
            </w:pPr>
          </w:p>
          <w:p w14:paraId="3BC9EF0C" w14:textId="77777777" w:rsidR="00C54367" w:rsidRDefault="00C54367" w:rsidP="005E4B1A">
            <w:pPr>
              <w:spacing w:after="0" w:line="0" w:lineRule="atLeast"/>
              <w:jc w:val="center"/>
              <w:rPr>
                <w:rFonts w:ascii="Gill Sans MT" w:hAnsi="Gill Sans MT"/>
                <w:lang w:eastAsia="en-GB"/>
              </w:rPr>
            </w:pPr>
          </w:p>
          <w:p w14:paraId="4CE46890" w14:textId="77777777" w:rsidR="00625619" w:rsidRDefault="00625619" w:rsidP="005E4B1A">
            <w:pPr>
              <w:spacing w:after="0" w:line="0" w:lineRule="atLeast"/>
              <w:jc w:val="center"/>
              <w:rPr>
                <w:rFonts w:ascii="Gill Sans MT" w:hAnsi="Gill Sans MT"/>
                <w:lang w:eastAsia="en-GB"/>
              </w:rPr>
            </w:pPr>
          </w:p>
          <w:p w14:paraId="718C47E8" w14:textId="77777777" w:rsidR="005E4B1A" w:rsidRPr="00B40EB1" w:rsidRDefault="005E4B1A" w:rsidP="005E4B1A">
            <w:pPr>
              <w:spacing w:after="0" w:line="0" w:lineRule="atLeast"/>
              <w:jc w:val="center"/>
              <w:rPr>
                <w:rFonts w:ascii="Gill Sans MT" w:hAnsi="Gill Sans MT"/>
                <w:lang w:eastAsia="en-GB"/>
              </w:rPr>
            </w:pPr>
            <w:r w:rsidRPr="00B40EB1">
              <w:rPr>
                <w:rFonts w:ascii="Gill Sans MT" w:hAnsi="Gill Sans MT"/>
                <w:lang w:eastAsia="en-GB"/>
              </w:rPr>
              <w:t>6,000</w:t>
            </w:r>
          </w:p>
          <w:p w14:paraId="2DAF8931" w14:textId="77777777" w:rsidR="005E4B1A" w:rsidRPr="00B40EB1" w:rsidRDefault="005E4B1A" w:rsidP="005E4B1A">
            <w:pPr>
              <w:spacing w:after="0" w:line="0" w:lineRule="atLeast"/>
              <w:jc w:val="center"/>
              <w:rPr>
                <w:rFonts w:ascii="Gill Sans MT" w:hAnsi="Gill Sans MT"/>
                <w:lang w:eastAsia="en-GB"/>
              </w:rPr>
            </w:pPr>
          </w:p>
          <w:p w14:paraId="422EE4A8" w14:textId="77777777" w:rsidR="00B40EB1" w:rsidRPr="00B40EB1" w:rsidRDefault="00B40EB1" w:rsidP="005E4B1A">
            <w:pPr>
              <w:spacing w:after="0" w:line="0" w:lineRule="atLeast"/>
              <w:jc w:val="center"/>
              <w:rPr>
                <w:rFonts w:ascii="Gill Sans MT" w:hAnsi="Gill Sans MT"/>
                <w:lang w:eastAsia="en-GB"/>
              </w:rPr>
            </w:pPr>
          </w:p>
          <w:p w14:paraId="1C06E24A" w14:textId="77777777" w:rsidR="00927CAB" w:rsidRDefault="00927CAB" w:rsidP="00927CAB">
            <w:pPr>
              <w:tabs>
                <w:tab w:val="left" w:pos="190"/>
                <w:tab w:val="center" w:pos="562"/>
              </w:tabs>
              <w:spacing w:after="0" w:line="0" w:lineRule="atLeast"/>
              <w:rPr>
                <w:rFonts w:ascii="Gill Sans MT" w:hAnsi="Gill Sans MT"/>
                <w:lang w:eastAsia="en-GB"/>
              </w:rPr>
            </w:pPr>
            <w:r>
              <w:rPr>
                <w:rFonts w:ascii="Gill Sans MT" w:hAnsi="Gill Sans MT"/>
                <w:lang w:eastAsia="en-GB"/>
              </w:rPr>
              <w:tab/>
            </w:r>
          </w:p>
          <w:p w14:paraId="4F2401E1" w14:textId="77777777" w:rsidR="005E4B1A" w:rsidRPr="00B40EB1" w:rsidRDefault="00927CAB" w:rsidP="00927CAB">
            <w:pPr>
              <w:tabs>
                <w:tab w:val="left" w:pos="190"/>
                <w:tab w:val="center" w:pos="562"/>
              </w:tabs>
              <w:spacing w:after="0" w:line="0" w:lineRule="atLeast"/>
              <w:rPr>
                <w:rFonts w:ascii="Gill Sans MT" w:hAnsi="Gill Sans MT"/>
                <w:lang w:eastAsia="en-GB"/>
              </w:rPr>
            </w:pPr>
            <w:r>
              <w:rPr>
                <w:rFonts w:ascii="Gill Sans MT" w:hAnsi="Gill Sans MT"/>
                <w:lang w:eastAsia="en-GB"/>
              </w:rPr>
              <w:lastRenderedPageBreak/>
              <w:tab/>
            </w:r>
            <w:r w:rsidR="005E4B1A" w:rsidRPr="00B40EB1">
              <w:rPr>
                <w:rFonts w:ascii="Gill Sans MT" w:hAnsi="Gill Sans MT"/>
                <w:lang w:eastAsia="en-GB"/>
              </w:rPr>
              <w:t>80,000</w:t>
            </w:r>
          </w:p>
        </w:tc>
        <w:tc>
          <w:tcPr>
            <w:tcW w:w="3827" w:type="dxa"/>
          </w:tcPr>
          <w:p w14:paraId="3368FC24" w14:textId="77777777" w:rsidR="00DC4E68" w:rsidRDefault="00DC4E68" w:rsidP="005E4B1A">
            <w:pPr>
              <w:spacing w:after="0" w:line="0" w:lineRule="atLeast"/>
              <w:jc w:val="center"/>
              <w:rPr>
                <w:rFonts w:ascii="Gill Sans MT" w:hAnsi="Gill Sans MT"/>
                <w:highlight w:val="green"/>
                <w:lang w:eastAsia="en-GB"/>
              </w:rPr>
            </w:pPr>
          </w:p>
          <w:p w14:paraId="5D9DBE07" w14:textId="77777777" w:rsidR="005E4B1A" w:rsidRDefault="005E4B1A" w:rsidP="005E4B1A">
            <w:pPr>
              <w:spacing w:after="0" w:line="0" w:lineRule="atLeast"/>
              <w:jc w:val="center"/>
              <w:rPr>
                <w:rFonts w:ascii="Gill Sans MT" w:hAnsi="Gill Sans MT"/>
                <w:lang w:eastAsia="en-GB"/>
              </w:rPr>
            </w:pPr>
            <w:r w:rsidRPr="00DC4E68">
              <w:rPr>
                <w:rFonts w:ascii="Gill Sans MT" w:hAnsi="Gill Sans MT"/>
                <w:highlight w:val="green"/>
                <w:lang w:eastAsia="en-GB"/>
              </w:rPr>
              <w:t>Additional staffing capacity across the school used specifically</w:t>
            </w:r>
            <w:r w:rsidR="00B40EB1" w:rsidRPr="00DC4E68">
              <w:rPr>
                <w:rFonts w:ascii="Gill Sans MT" w:hAnsi="Gill Sans MT"/>
                <w:highlight w:val="green"/>
                <w:lang w:eastAsia="en-GB"/>
              </w:rPr>
              <w:t xml:space="preserve"> for Pupil Premium Intervention. This capacity will be used to </w:t>
            </w:r>
            <w:r w:rsidR="00FF31F3" w:rsidRPr="00DC4E68">
              <w:rPr>
                <w:rFonts w:ascii="Gill Sans MT" w:hAnsi="Gill Sans MT"/>
                <w:highlight w:val="green"/>
                <w:lang w:eastAsia="en-GB"/>
              </w:rPr>
              <w:t>provide</w:t>
            </w:r>
            <w:r w:rsidR="00B40EB1" w:rsidRPr="00DC4E68">
              <w:rPr>
                <w:rFonts w:ascii="Gill Sans MT" w:hAnsi="Gill Sans MT"/>
                <w:highlight w:val="green"/>
                <w:lang w:eastAsia="en-GB"/>
              </w:rPr>
              <w:t xml:space="preserve"> academic mentoring support and support catch up if work has been missed.</w:t>
            </w:r>
          </w:p>
          <w:p w14:paraId="0790014A" w14:textId="77777777" w:rsidR="00FF31F3" w:rsidRPr="00B40EB1" w:rsidRDefault="00FF31F3" w:rsidP="005E4B1A">
            <w:pPr>
              <w:spacing w:after="0" w:line="0" w:lineRule="atLeast"/>
              <w:jc w:val="center"/>
              <w:rPr>
                <w:rFonts w:ascii="Gill Sans MT" w:hAnsi="Gill Sans MT"/>
                <w:lang w:eastAsia="en-GB"/>
              </w:rPr>
            </w:pPr>
          </w:p>
          <w:p w14:paraId="3A8E3931" w14:textId="77777777" w:rsidR="00B15C17" w:rsidRDefault="00B15C17" w:rsidP="005E4B1A">
            <w:pPr>
              <w:spacing w:after="0" w:line="0" w:lineRule="atLeast"/>
              <w:jc w:val="center"/>
              <w:rPr>
                <w:rFonts w:ascii="Gill Sans MT" w:hAnsi="Gill Sans MT"/>
                <w:lang w:eastAsia="en-GB"/>
              </w:rPr>
            </w:pPr>
          </w:p>
          <w:p w14:paraId="7D34E750" w14:textId="77777777" w:rsidR="00B15C17" w:rsidRDefault="00B15C17" w:rsidP="005E4B1A">
            <w:pPr>
              <w:spacing w:after="0" w:line="0" w:lineRule="atLeast"/>
              <w:jc w:val="center"/>
              <w:rPr>
                <w:rFonts w:ascii="Gill Sans MT" w:hAnsi="Gill Sans MT"/>
                <w:lang w:eastAsia="en-GB"/>
              </w:rPr>
            </w:pPr>
          </w:p>
          <w:p w14:paraId="719AD215" w14:textId="77777777" w:rsidR="00B15C17" w:rsidRDefault="00B15C17" w:rsidP="005E4B1A">
            <w:pPr>
              <w:spacing w:after="0" w:line="0" w:lineRule="atLeast"/>
              <w:jc w:val="center"/>
              <w:rPr>
                <w:rFonts w:ascii="Gill Sans MT" w:hAnsi="Gill Sans MT"/>
                <w:lang w:eastAsia="en-GB"/>
              </w:rPr>
            </w:pPr>
          </w:p>
          <w:p w14:paraId="5B7A70BB" w14:textId="77777777" w:rsidR="00B15C17" w:rsidRDefault="00B15C17" w:rsidP="005E4B1A">
            <w:pPr>
              <w:spacing w:after="0" w:line="0" w:lineRule="atLeast"/>
              <w:jc w:val="center"/>
              <w:rPr>
                <w:rFonts w:ascii="Gill Sans MT" w:hAnsi="Gill Sans MT"/>
                <w:lang w:eastAsia="en-GB"/>
              </w:rPr>
            </w:pPr>
          </w:p>
          <w:p w14:paraId="03438E94" w14:textId="77777777" w:rsidR="00FC2105" w:rsidRDefault="00FC2105" w:rsidP="005E4B1A">
            <w:pPr>
              <w:spacing w:after="0" w:line="0" w:lineRule="atLeast"/>
              <w:jc w:val="center"/>
              <w:rPr>
                <w:rFonts w:ascii="Gill Sans MT" w:hAnsi="Gill Sans MT"/>
                <w:highlight w:val="magenta"/>
                <w:lang w:eastAsia="en-GB"/>
              </w:rPr>
            </w:pPr>
          </w:p>
          <w:p w14:paraId="51C172AC" w14:textId="77777777" w:rsidR="00FC2105" w:rsidRDefault="00FC2105" w:rsidP="005E4B1A">
            <w:pPr>
              <w:spacing w:after="0" w:line="0" w:lineRule="atLeast"/>
              <w:jc w:val="center"/>
              <w:rPr>
                <w:rFonts w:ascii="Gill Sans MT" w:hAnsi="Gill Sans MT"/>
                <w:highlight w:val="magenta"/>
                <w:lang w:eastAsia="en-GB"/>
              </w:rPr>
            </w:pPr>
          </w:p>
          <w:p w14:paraId="0558FF17" w14:textId="77777777" w:rsidR="00FC2105" w:rsidRDefault="00FC2105" w:rsidP="005E4B1A">
            <w:pPr>
              <w:spacing w:after="0" w:line="0" w:lineRule="atLeast"/>
              <w:jc w:val="center"/>
              <w:rPr>
                <w:rFonts w:ascii="Gill Sans MT" w:hAnsi="Gill Sans MT"/>
                <w:highlight w:val="magenta"/>
                <w:lang w:eastAsia="en-GB"/>
              </w:rPr>
            </w:pPr>
          </w:p>
          <w:p w14:paraId="423ECE3A" w14:textId="77777777" w:rsidR="00FC2105" w:rsidRDefault="00FC2105" w:rsidP="005E4B1A">
            <w:pPr>
              <w:spacing w:after="0" w:line="0" w:lineRule="atLeast"/>
              <w:jc w:val="center"/>
              <w:rPr>
                <w:rFonts w:ascii="Gill Sans MT" w:hAnsi="Gill Sans MT"/>
                <w:highlight w:val="magenta"/>
                <w:lang w:eastAsia="en-GB"/>
              </w:rPr>
            </w:pPr>
          </w:p>
          <w:p w14:paraId="7E7A5BBC" w14:textId="77777777" w:rsidR="00FC2105" w:rsidRDefault="00FC2105" w:rsidP="005E4B1A">
            <w:pPr>
              <w:spacing w:after="0" w:line="0" w:lineRule="atLeast"/>
              <w:jc w:val="center"/>
              <w:rPr>
                <w:rFonts w:ascii="Gill Sans MT" w:hAnsi="Gill Sans MT"/>
                <w:highlight w:val="magenta"/>
                <w:lang w:eastAsia="en-GB"/>
              </w:rPr>
            </w:pPr>
          </w:p>
          <w:p w14:paraId="371E453E" w14:textId="77777777" w:rsidR="00FC2105" w:rsidRDefault="00FC2105" w:rsidP="005E4B1A">
            <w:pPr>
              <w:spacing w:after="0" w:line="0" w:lineRule="atLeast"/>
              <w:jc w:val="center"/>
              <w:rPr>
                <w:rFonts w:ascii="Gill Sans MT" w:hAnsi="Gill Sans MT"/>
                <w:highlight w:val="magenta"/>
                <w:lang w:eastAsia="en-GB"/>
              </w:rPr>
            </w:pPr>
          </w:p>
          <w:p w14:paraId="1F531E70" w14:textId="77777777" w:rsidR="00FC2105" w:rsidRDefault="00FC2105" w:rsidP="005E4B1A">
            <w:pPr>
              <w:spacing w:after="0" w:line="0" w:lineRule="atLeast"/>
              <w:jc w:val="center"/>
              <w:rPr>
                <w:rFonts w:ascii="Gill Sans MT" w:hAnsi="Gill Sans MT"/>
                <w:highlight w:val="magenta"/>
                <w:lang w:eastAsia="en-GB"/>
              </w:rPr>
            </w:pPr>
          </w:p>
          <w:p w14:paraId="52C36A08" w14:textId="77777777" w:rsidR="00033EAC" w:rsidRDefault="00033EAC" w:rsidP="005E4B1A">
            <w:pPr>
              <w:spacing w:after="0" w:line="0" w:lineRule="atLeast"/>
              <w:jc w:val="center"/>
              <w:rPr>
                <w:rFonts w:ascii="Gill Sans MT" w:hAnsi="Gill Sans MT"/>
                <w:highlight w:val="magenta"/>
                <w:lang w:eastAsia="en-GB"/>
              </w:rPr>
            </w:pPr>
          </w:p>
          <w:p w14:paraId="2DC7895A" w14:textId="77777777" w:rsidR="00033EAC" w:rsidRDefault="00033EAC" w:rsidP="005E4B1A">
            <w:pPr>
              <w:spacing w:after="0" w:line="0" w:lineRule="atLeast"/>
              <w:jc w:val="center"/>
              <w:rPr>
                <w:rFonts w:ascii="Gill Sans MT" w:hAnsi="Gill Sans MT"/>
                <w:highlight w:val="magenta"/>
                <w:lang w:eastAsia="en-GB"/>
              </w:rPr>
            </w:pPr>
          </w:p>
          <w:p w14:paraId="5AED105E" w14:textId="77777777" w:rsidR="005E4B1A" w:rsidRPr="00927CAB" w:rsidRDefault="00C54367" w:rsidP="005E4B1A">
            <w:pPr>
              <w:spacing w:after="0" w:line="0" w:lineRule="atLeast"/>
              <w:jc w:val="center"/>
              <w:rPr>
                <w:rFonts w:ascii="Gill Sans MT" w:hAnsi="Gill Sans MT"/>
                <w:highlight w:val="magenta"/>
                <w:lang w:eastAsia="en-GB"/>
              </w:rPr>
            </w:pPr>
            <w:r w:rsidRPr="00927CAB">
              <w:rPr>
                <w:rFonts w:ascii="Gill Sans MT" w:hAnsi="Gill Sans MT"/>
                <w:highlight w:val="magenta"/>
                <w:lang w:eastAsia="en-GB"/>
              </w:rPr>
              <w:t xml:space="preserve">AAVP role to focus on the leadership of PP to improve outcomes/T&amp;L of PP students. </w:t>
            </w:r>
          </w:p>
          <w:p w14:paraId="5399DBB6" w14:textId="77777777" w:rsidR="00C54367" w:rsidRPr="00927CAB" w:rsidRDefault="00C54367" w:rsidP="005E4B1A">
            <w:pPr>
              <w:spacing w:after="0" w:line="0" w:lineRule="atLeast"/>
              <w:jc w:val="center"/>
              <w:rPr>
                <w:rFonts w:ascii="Gill Sans MT" w:hAnsi="Gill Sans MT"/>
                <w:highlight w:val="magenta"/>
                <w:lang w:eastAsia="en-GB"/>
              </w:rPr>
            </w:pPr>
          </w:p>
          <w:p w14:paraId="508EAEBB" w14:textId="77777777" w:rsidR="00625619" w:rsidRPr="00927CAB" w:rsidRDefault="00561EF4" w:rsidP="005E4B1A">
            <w:pPr>
              <w:spacing w:after="0" w:line="0" w:lineRule="atLeast"/>
              <w:jc w:val="center"/>
              <w:rPr>
                <w:rFonts w:ascii="Gill Sans MT" w:hAnsi="Gill Sans MT"/>
                <w:highlight w:val="magenta"/>
                <w:lang w:eastAsia="en-GB"/>
              </w:rPr>
            </w:pPr>
            <w:r w:rsidRPr="00927CAB">
              <w:rPr>
                <w:rFonts w:ascii="Gill Sans MT" w:hAnsi="Gill Sans MT"/>
                <w:highlight w:val="magenta"/>
                <w:lang w:eastAsia="en-GB"/>
              </w:rPr>
              <w:t>Additional capacity in English and Maths</w:t>
            </w:r>
            <w:r w:rsidR="00625619" w:rsidRPr="00927CAB">
              <w:rPr>
                <w:rFonts w:ascii="Gill Sans MT" w:hAnsi="Gill Sans MT"/>
                <w:highlight w:val="magenta"/>
                <w:lang w:eastAsia="en-GB"/>
              </w:rPr>
              <w:t xml:space="preserve"> </w:t>
            </w:r>
            <w:r w:rsidRPr="00927CAB">
              <w:rPr>
                <w:rFonts w:ascii="Gill Sans MT" w:hAnsi="Gill Sans MT"/>
                <w:highlight w:val="magenta"/>
                <w:lang w:eastAsia="en-GB"/>
              </w:rPr>
              <w:t>to</w:t>
            </w:r>
            <w:r w:rsidR="00625619" w:rsidRPr="00927CAB">
              <w:rPr>
                <w:rFonts w:ascii="Gill Sans MT" w:hAnsi="Gill Sans MT"/>
                <w:highlight w:val="magenta"/>
                <w:lang w:eastAsia="en-GB"/>
              </w:rPr>
              <w:t xml:space="preserve"> adapt the curriculum of key PP students to improve their life chances. </w:t>
            </w:r>
          </w:p>
          <w:p w14:paraId="0CD21F11" w14:textId="77777777" w:rsidR="00625619" w:rsidRPr="00927CAB" w:rsidRDefault="00625619" w:rsidP="005E4B1A">
            <w:pPr>
              <w:spacing w:after="0" w:line="0" w:lineRule="atLeast"/>
              <w:jc w:val="center"/>
              <w:rPr>
                <w:rFonts w:ascii="Gill Sans MT" w:hAnsi="Gill Sans MT"/>
                <w:highlight w:val="magenta"/>
                <w:lang w:eastAsia="en-GB"/>
              </w:rPr>
            </w:pPr>
          </w:p>
          <w:p w14:paraId="73FE8E90" w14:textId="77777777" w:rsidR="00033EAC" w:rsidRPr="00927CAB" w:rsidRDefault="00033EAC" w:rsidP="00625619">
            <w:pPr>
              <w:tabs>
                <w:tab w:val="left" w:pos="228"/>
              </w:tabs>
              <w:spacing w:after="0" w:line="0" w:lineRule="atLeast"/>
              <w:jc w:val="center"/>
              <w:rPr>
                <w:rFonts w:ascii="Gill Sans MT" w:hAnsi="Gill Sans MT"/>
                <w:highlight w:val="magenta"/>
                <w:lang w:eastAsia="en-GB"/>
              </w:rPr>
            </w:pPr>
          </w:p>
          <w:p w14:paraId="07B01DC8" w14:textId="77777777" w:rsidR="005E4B1A" w:rsidRPr="00B40EB1" w:rsidRDefault="005E4B1A" w:rsidP="00625619">
            <w:pPr>
              <w:tabs>
                <w:tab w:val="left" w:pos="228"/>
              </w:tabs>
              <w:spacing w:after="0" w:line="0" w:lineRule="atLeast"/>
              <w:jc w:val="center"/>
              <w:rPr>
                <w:rFonts w:ascii="Gill Sans MT" w:hAnsi="Gill Sans MT"/>
                <w:lang w:eastAsia="en-GB"/>
              </w:rPr>
            </w:pPr>
            <w:r w:rsidRPr="00927CAB">
              <w:rPr>
                <w:rFonts w:ascii="Gill Sans MT" w:hAnsi="Gill Sans MT"/>
                <w:highlight w:val="magenta"/>
                <w:lang w:eastAsia="en-GB"/>
              </w:rPr>
              <w:t>English &amp; Maths residential for Year 11 PP students.</w:t>
            </w:r>
          </w:p>
          <w:p w14:paraId="0A7331B0" w14:textId="77777777" w:rsidR="005E4B1A" w:rsidRDefault="005E4B1A" w:rsidP="005E4B1A">
            <w:pPr>
              <w:spacing w:after="0" w:line="0" w:lineRule="atLeast"/>
              <w:jc w:val="center"/>
              <w:rPr>
                <w:rFonts w:ascii="Gill Sans MT" w:hAnsi="Gill Sans MT"/>
                <w:lang w:eastAsia="en-GB"/>
              </w:rPr>
            </w:pPr>
          </w:p>
          <w:p w14:paraId="0045F0FA" w14:textId="77777777" w:rsidR="005E4B1A" w:rsidRPr="00B40EB1" w:rsidRDefault="00B40EB1" w:rsidP="002E1DD3">
            <w:pPr>
              <w:spacing w:after="0" w:line="0" w:lineRule="atLeast"/>
              <w:jc w:val="center"/>
              <w:rPr>
                <w:rFonts w:ascii="Gill Sans MT" w:hAnsi="Gill Sans MT"/>
                <w:lang w:eastAsia="en-GB"/>
              </w:rPr>
            </w:pPr>
            <w:r w:rsidRPr="00DC4E68">
              <w:rPr>
                <w:rFonts w:ascii="Gill Sans MT" w:hAnsi="Gill Sans MT"/>
                <w:highlight w:val="green"/>
                <w:lang w:eastAsia="en-GB"/>
              </w:rPr>
              <w:lastRenderedPageBreak/>
              <w:t>Classrooms assistants to provide i</w:t>
            </w:r>
            <w:r w:rsidR="005E4B1A" w:rsidRPr="00DC4E68">
              <w:rPr>
                <w:rFonts w:ascii="Gill Sans MT" w:hAnsi="Gill Sans MT"/>
                <w:highlight w:val="green"/>
                <w:lang w:eastAsia="en-GB"/>
              </w:rPr>
              <w:t xml:space="preserve">n-class support and interventions for PP </w:t>
            </w:r>
            <w:r w:rsidR="002E1DD3">
              <w:rPr>
                <w:rFonts w:ascii="Gill Sans MT" w:hAnsi="Gill Sans MT"/>
                <w:highlight w:val="green"/>
                <w:lang w:eastAsia="en-GB"/>
              </w:rPr>
              <w:t xml:space="preserve">SEND </w:t>
            </w:r>
            <w:r w:rsidR="005E4B1A" w:rsidRPr="00DC4E68">
              <w:rPr>
                <w:rFonts w:ascii="Gill Sans MT" w:hAnsi="Gill Sans MT"/>
                <w:highlight w:val="green"/>
                <w:lang w:eastAsia="en-GB"/>
              </w:rPr>
              <w:t>students</w:t>
            </w:r>
            <w:r w:rsidR="002E1DD3">
              <w:rPr>
                <w:rFonts w:ascii="Gill Sans MT" w:hAnsi="Gill Sans MT"/>
                <w:highlight w:val="green"/>
                <w:lang w:eastAsia="en-GB"/>
              </w:rPr>
              <w:t>.</w:t>
            </w:r>
            <w:r w:rsidR="005E4B1A" w:rsidRPr="00DC4E68">
              <w:rPr>
                <w:rFonts w:ascii="Gill Sans MT" w:hAnsi="Gill Sans MT"/>
                <w:highlight w:val="green"/>
                <w:lang w:eastAsia="en-GB"/>
              </w:rPr>
              <w:t xml:space="preserve"> </w:t>
            </w:r>
          </w:p>
        </w:tc>
        <w:tc>
          <w:tcPr>
            <w:tcW w:w="3818" w:type="dxa"/>
          </w:tcPr>
          <w:p w14:paraId="163A579A" w14:textId="77777777" w:rsidR="00DC4E68" w:rsidRPr="00B15C17" w:rsidRDefault="00B15C17" w:rsidP="00B15C17">
            <w:pPr>
              <w:spacing w:before="240"/>
              <w:jc w:val="both"/>
              <w:rPr>
                <w:rFonts w:ascii="Gill Sans MT" w:hAnsi="Gill Sans MT"/>
                <w:szCs w:val="20"/>
                <w:highlight w:val="green"/>
              </w:rPr>
            </w:pPr>
            <w:r w:rsidRPr="00B15C17">
              <w:rPr>
                <w:rFonts w:ascii="Gill Sans MT" w:hAnsi="Gill Sans MT"/>
                <w:szCs w:val="20"/>
                <w:highlight w:val="green"/>
              </w:rPr>
              <w:lastRenderedPageBreak/>
              <w:t xml:space="preserve">Evidence of impact: </w:t>
            </w:r>
            <w:r w:rsidR="00DC4E68" w:rsidRPr="00B15C17">
              <w:rPr>
                <w:rFonts w:ascii="Gill Sans MT" w:hAnsi="Gill Sans MT"/>
                <w:szCs w:val="20"/>
                <w:highlight w:val="green"/>
              </w:rPr>
              <w:t>In 2017-2018, Year 11 students were targeted over the year in individual subjects.  The largest impacts from P2S1 to the GCSE results being in Drama (1.25), Business Studies (0.85) and Separates (Biology 0.17, Chemistry 0.67 and Physics 0.73).</w:t>
            </w:r>
          </w:p>
          <w:p w14:paraId="573F6BF0" w14:textId="77777777" w:rsidR="00480577" w:rsidRPr="00B40EB1" w:rsidRDefault="00480577" w:rsidP="00480577">
            <w:pPr>
              <w:jc w:val="both"/>
              <w:rPr>
                <w:rFonts w:ascii="Gill Sans MT" w:eastAsiaTheme="minorHAnsi" w:hAnsi="Gill Sans MT" w:cstheme="minorBidi"/>
              </w:rPr>
            </w:pPr>
            <w:r w:rsidRPr="00480577">
              <w:rPr>
                <w:rFonts w:ascii="Gill Sans MT" w:eastAsiaTheme="minorHAnsi" w:hAnsi="Gill Sans MT" w:cstheme="minorBidi"/>
                <w:highlight w:val="green"/>
              </w:rPr>
              <w:t>Feedback is high impact for low cost, based on moderate evidence. A whole-school approach promoting learning which sets high aspirations for all pupils “Supporting the attainment of disadvantaged pupils, Sharp et al. National Foundation for Educational Research</w:t>
            </w:r>
          </w:p>
          <w:p w14:paraId="371CB8DA" w14:textId="77777777" w:rsidR="00B40EB1" w:rsidRDefault="00B40EB1" w:rsidP="00DC4E68">
            <w:pPr>
              <w:rPr>
                <w:rFonts w:ascii="Gill Sans MT" w:eastAsiaTheme="minorHAnsi" w:hAnsi="Gill Sans MT" w:cstheme="minorBidi"/>
              </w:rPr>
            </w:pPr>
          </w:p>
          <w:p w14:paraId="63EC4701" w14:textId="77777777" w:rsidR="00DC4E68" w:rsidRDefault="00DC4E68" w:rsidP="00DC4E68">
            <w:pPr>
              <w:rPr>
                <w:rFonts w:ascii="Gill Sans MT" w:eastAsiaTheme="minorHAnsi" w:hAnsi="Gill Sans MT" w:cstheme="minorBidi"/>
              </w:rPr>
            </w:pPr>
          </w:p>
          <w:p w14:paraId="7A6CD9F6" w14:textId="77777777" w:rsidR="00DC4E68" w:rsidRDefault="00DC4E68" w:rsidP="00DC4E68">
            <w:pPr>
              <w:rPr>
                <w:rFonts w:ascii="Gill Sans MT" w:eastAsiaTheme="minorHAnsi" w:hAnsi="Gill Sans MT" w:cstheme="minorBidi"/>
              </w:rPr>
            </w:pPr>
          </w:p>
          <w:p w14:paraId="3CF2A216" w14:textId="77777777" w:rsidR="00DC4E68" w:rsidRDefault="00DC4E68" w:rsidP="00DC4E68">
            <w:pPr>
              <w:rPr>
                <w:rFonts w:ascii="Gill Sans MT" w:eastAsiaTheme="minorHAnsi" w:hAnsi="Gill Sans MT" w:cstheme="minorBidi"/>
              </w:rPr>
            </w:pPr>
          </w:p>
          <w:p w14:paraId="4340F93D" w14:textId="77777777" w:rsidR="00B15C17" w:rsidRDefault="00B15C17" w:rsidP="00B15C17">
            <w:pPr>
              <w:spacing w:before="240"/>
              <w:jc w:val="both"/>
              <w:rPr>
                <w:rFonts w:ascii="Gill Sans MT" w:hAnsi="Gill Sans MT"/>
                <w:sz w:val="20"/>
                <w:szCs w:val="20"/>
                <w:highlight w:val="green"/>
              </w:rPr>
            </w:pPr>
          </w:p>
          <w:p w14:paraId="2EA66B6F" w14:textId="77777777" w:rsidR="00B15C17" w:rsidRDefault="00B15C17" w:rsidP="00B15C17">
            <w:pPr>
              <w:spacing w:before="240"/>
              <w:jc w:val="both"/>
              <w:rPr>
                <w:rFonts w:ascii="Gill Sans MT" w:hAnsi="Gill Sans MT"/>
                <w:szCs w:val="20"/>
                <w:highlight w:val="green"/>
              </w:rPr>
            </w:pPr>
          </w:p>
          <w:p w14:paraId="417445BC" w14:textId="77777777" w:rsidR="00927CAB" w:rsidRDefault="00927CAB" w:rsidP="00B15C17">
            <w:pPr>
              <w:spacing w:before="240"/>
              <w:jc w:val="both"/>
              <w:rPr>
                <w:rFonts w:ascii="Gill Sans MT" w:hAnsi="Gill Sans MT"/>
                <w:szCs w:val="20"/>
                <w:highlight w:val="green"/>
              </w:rPr>
            </w:pPr>
          </w:p>
          <w:p w14:paraId="24A410EB" w14:textId="77777777" w:rsidR="00DC4E68" w:rsidRPr="00B15C17" w:rsidRDefault="00B15C17" w:rsidP="00B15C17">
            <w:pPr>
              <w:spacing w:before="240"/>
              <w:jc w:val="both"/>
              <w:rPr>
                <w:rFonts w:ascii="Gill Sans MT" w:hAnsi="Gill Sans MT"/>
                <w:sz w:val="20"/>
                <w:szCs w:val="20"/>
              </w:rPr>
            </w:pPr>
            <w:r w:rsidRPr="00B15C17">
              <w:rPr>
                <w:rFonts w:ascii="Gill Sans MT" w:hAnsi="Gill Sans MT"/>
                <w:szCs w:val="20"/>
                <w:highlight w:val="green"/>
              </w:rPr>
              <w:lastRenderedPageBreak/>
              <w:t xml:space="preserve">Evidence of impact: </w:t>
            </w:r>
            <w:r w:rsidR="00DC4E68" w:rsidRPr="00B15C17">
              <w:rPr>
                <w:rFonts w:ascii="Gill Sans MT" w:hAnsi="Gill Sans MT"/>
                <w:szCs w:val="20"/>
                <w:highlight w:val="green"/>
              </w:rPr>
              <w:t xml:space="preserve">In 2017-2018, </w:t>
            </w:r>
            <w:r w:rsidR="002E1DD3" w:rsidRPr="00B15C17">
              <w:rPr>
                <w:rFonts w:ascii="Gill Sans MT" w:hAnsi="Gill Sans MT"/>
                <w:szCs w:val="20"/>
                <w:highlight w:val="green"/>
              </w:rPr>
              <w:t xml:space="preserve">SEND PP students had a P8 score which was 0.25 higher than </w:t>
            </w:r>
            <w:r w:rsidR="00E24036" w:rsidRPr="00B15C17">
              <w:rPr>
                <w:rFonts w:ascii="Gill Sans MT" w:hAnsi="Gill Sans MT"/>
                <w:szCs w:val="20"/>
                <w:highlight w:val="green"/>
              </w:rPr>
              <w:t>non-SEND</w:t>
            </w:r>
            <w:r w:rsidR="002E1DD3" w:rsidRPr="00B15C17">
              <w:rPr>
                <w:rFonts w:ascii="Gill Sans MT" w:hAnsi="Gill Sans MT"/>
                <w:szCs w:val="20"/>
                <w:highlight w:val="green"/>
              </w:rPr>
              <w:t xml:space="preserve"> PP students</w:t>
            </w:r>
            <w:r w:rsidR="00DC4E68" w:rsidRPr="00B15C17">
              <w:rPr>
                <w:rFonts w:ascii="Gill Sans MT" w:hAnsi="Gill Sans MT"/>
                <w:szCs w:val="20"/>
                <w:highlight w:val="green"/>
              </w:rPr>
              <w:t>.</w:t>
            </w:r>
            <w:r w:rsidR="00E24036" w:rsidRPr="00B15C17">
              <w:rPr>
                <w:rFonts w:ascii="Gill Sans MT" w:hAnsi="Gill Sans MT"/>
                <w:szCs w:val="20"/>
                <w:highlight w:val="green"/>
              </w:rPr>
              <w:t xml:space="preserve"> In addition students on an EHCP achieved a progress score of 0.69.</w:t>
            </w:r>
            <w:r w:rsidR="00E24036" w:rsidRPr="00B15C17">
              <w:rPr>
                <w:rFonts w:ascii="Gill Sans MT" w:hAnsi="Gill Sans MT"/>
                <w:szCs w:val="20"/>
              </w:rPr>
              <w:t xml:space="preserve"> </w:t>
            </w:r>
          </w:p>
        </w:tc>
        <w:tc>
          <w:tcPr>
            <w:tcW w:w="1427" w:type="dxa"/>
          </w:tcPr>
          <w:p w14:paraId="4529D61F" w14:textId="77777777" w:rsidR="00DC4E68" w:rsidRDefault="00DC4E68" w:rsidP="005E4B1A">
            <w:pPr>
              <w:spacing w:after="0" w:line="0" w:lineRule="atLeast"/>
              <w:jc w:val="center"/>
              <w:rPr>
                <w:rFonts w:ascii="Gill Sans MT" w:hAnsi="Gill Sans MT"/>
                <w:lang w:eastAsia="en-GB"/>
              </w:rPr>
            </w:pPr>
          </w:p>
          <w:p w14:paraId="7108396D" w14:textId="77777777" w:rsidR="005E4B1A" w:rsidRPr="00B40EB1" w:rsidRDefault="005E4B1A" w:rsidP="005E4B1A">
            <w:pPr>
              <w:spacing w:after="0" w:line="0" w:lineRule="atLeast"/>
              <w:jc w:val="center"/>
              <w:rPr>
                <w:rFonts w:ascii="Gill Sans MT" w:hAnsi="Gill Sans MT"/>
                <w:lang w:eastAsia="en-GB"/>
              </w:rPr>
            </w:pPr>
            <w:r w:rsidRPr="00B40EB1">
              <w:rPr>
                <w:rFonts w:ascii="Gill Sans MT" w:hAnsi="Gill Sans MT"/>
                <w:lang w:eastAsia="en-GB"/>
              </w:rPr>
              <w:t xml:space="preserve">Subject Leaders &amp; </w:t>
            </w:r>
            <w:r w:rsidR="00FF31F3">
              <w:rPr>
                <w:rFonts w:ascii="Gill Sans MT" w:hAnsi="Gill Sans MT"/>
                <w:lang w:eastAsia="en-GB"/>
              </w:rPr>
              <w:t>WHI</w:t>
            </w:r>
          </w:p>
          <w:p w14:paraId="63900674" w14:textId="77777777" w:rsidR="005E4B1A" w:rsidRPr="00B40EB1" w:rsidRDefault="005E4B1A" w:rsidP="005E4B1A">
            <w:pPr>
              <w:spacing w:after="0" w:line="0" w:lineRule="atLeast"/>
              <w:jc w:val="center"/>
              <w:rPr>
                <w:rFonts w:ascii="Gill Sans MT" w:hAnsi="Gill Sans MT"/>
                <w:lang w:eastAsia="en-GB"/>
              </w:rPr>
            </w:pPr>
          </w:p>
          <w:p w14:paraId="275473B9" w14:textId="77777777" w:rsidR="005E4B1A" w:rsidRPr="00B40EB1" w:rsidRDefault="005E4B1A" w:rsidP="005E4B1A">
            <w:pPr>
              <w:spacing w:after="0" w:line="0" w:lineRule="atLeast"/>
              <w:jc w:val="center"/>
              <w:rPr>
                <w:rFonts w:ascii="Gill Sans MT" w:hAnsi="Gill Sans MT"/>
                <w:lang w:eastAsia="en-GB"/>
              </w:rPr>
            </w:pPr>
          </w:p>
          <w:p w14:paraId="6DE8430A" w14:textId="77777777" w:rsidR="00D23C13" w:rsidRDefault="00D23C13" w:rsidP="005E4B1A">
            <w:pPr>
              <w:spacing w:after="0" w:line="0" w:lineRule="atLeast"/>
              <w:jc w:val="center"/>
              <w:rPr>
                <w:rFonts w:ascii="Gill Sans MT" w:hAnsi="Gill Sans MT"/>
                <w:lang w:eastAsia="en-GB"/>
              </w:rPr>
            </w:pPr>
          </w:p>
          <w:p w14:paraId="0260D7BD" w14:textId="77777777" w:rsidR="00D23C13" w:rsidRDefault="00D23C13" w:rsidP="005E4B1A">
            <w:pPr>
              <w:spacing w:after="0" w:line="0" w:lineRule="atLeast"/>
              <w:jc w:val="center"/>
              <w:rPr>
                <w:rFonts w:ascii="Gill Sans MT" w:hAnsi="Gill Sans MT"/>
                <w:lang w:eastAsia="en-GB"/>
              </w:rPr>
            </w:pPr>
          </w:p>
          <w:p w14:paraId="58411FF0" w14:textId="77777777" w:rsidR="00D23C13" w:rsidRDefault="00D23C13" w:rsidP="005E4B1A">
            <w:pPr>
              <w:spacing w:after="0" w:line="0" w:lineRule="atLeast"/>
              <w:jc w:val="center"/>
              <w:rPr>
                <w:rFonts w:ascii="Gill Sans MT" w:hAnsi="Gill Sans MT"/>
                <w:lang w:eastAsia="en-GB"/>
              </w:rPr>
            </w:pPr>
          </w:p>
          <w:p w14:paraId="55730F75" w14:textId="77777777" w:rsidR="00B15C17" w:rsidRDefault="00B15C17" w:rsidP="005E4B1A">
            <w:pPr>
              <w:spacing w:after="0" w:line="0" w:lineRule="atLeast"/>
              <w:jc w:val="center"/>
              <w:rPr>
                <w:rFonts w:ascii="Gill Sans MT" w:hAnsi="Gill Sans MT"/>
                <w:lang w:eastAsia="en-GB"/>
              </w:rPr>
            </w:pPr>
          </w:p>
          <w:p w14:paraId="3A24E11B" w14:textId="77777777" w:rsidR="00B15C17" w:rsidRDefault="00B15C17" w:rsidP="005E4B1A">
            <w:pPr>
              <w:spacing w:after="0" w:line="0" w:lineRule="atLeast"/>
              <w:jc w:val="center"/>
              <w:rPr>
                <w:rFonts w:ascii="Gill Sans MT" w:hAnsi="Gill Sans MT"/>
                <w:lang w:eastAsia="en-GB"/>
              </w:rPr>
            </w:pPr>
          </w:p>
          <w:p w14:paraId="33DCAE56" w14:textId="77777777" w:rsidR="00B15C17" w:rsidRDefault="00B15C17" w:rsidP="005E4B1A">
            <w:pPr>
              <w:spacing w:after="0" w:line="0" w:lineRule="atLeast"/>
              <w:jc w:val="center"/>
              <w:rPr>
                <w:rFonts w:ascii="Gill Sans MT" w:hAnsi="Gill Sans MT"/>
                <w:lang w:eastAsia="en-GB"/>
              </w:rPr>
            </w:pPr>
          </w:p>
          <w:p w14:paraId="3418F7CE" w14:textId="77777777" w:rsidR="00FC2105" w:rsidRDefault="00FC2105" w:rsidP="005E4B1A">
            <w:pPr>
              <w:spacing w:after="0" w:line="0" w:lineRule="atLeast"/>
              <w:jc w:val="center"/>
              <w:rPr>
                <w:rFonts w:ascii="Gill Sans MT" w:hAnsi="Gill Sans MT"/>
                <w:lang w:eastAsia="en-GB"/>
              </w:rPr>
            </w:pPr>
          </w:p>
          <w:p w14:paraId="3CE75627" w14:textId="77777777" w:rsidR="00FC2105" w:rsidRDefault="00FC2105" w:rsidP="005E4B1A">
            <w:pPr>
              <w:spacing w:after="0" w:line="0" w:lineRule="atLeast"/>
              <w:jc w:val="center"/>
              <w:rPr>
                <w:rFonts w:ascii="Gill Sans MT" w:hAnsi="Gill Sans MT"/>
                <w:lang w:eastAsia="en-GB"/>
              </w:rPr>
            </w:pPr>
          </w:p>
          <w:p w14:paraId="11E0F87A" w14:textId="77777777" w:rsidR="00FC2105" w:rsidRDefault="00FC2105" w:rsidP="005E4B1A">
            <w:pPr>
              <w:spacing w:after="0" w:line="0" w:lineRule="atLeast"/>
              <w:jc w:val="center"/>
              <w:rPr>
                <w:rFonts w:ascii="Gill Sans MT" w:hAnsi="Gill Sans MT"/>
                <w:lang w:eastAsia="en-GB"/>
              </w:rPr>
            </w:pPr>
          </w:p>
          <w:p w14:paraId="7EA91FC8" w14:textId="77777777" w:rsidR="00FC2105" w:rsidRDefault="00FC2105" w:rsidP="005E4B1A">
            <w:pPr>
              <w:spacing w:after="0" w:line="0" w:lineRule="atLeast"/>
              <w:jc w:val="center"/>
              <w:rPr>
                <w:rFonts w:ascii="Gill Sans MT" w:hAnsi="Gill Sans MT"/>
                <w:lang w:eastAsia="en-GB"/>
              </w:rPr>
            </w:pPr>
          </w:p>
          <w:p w14:paraId="39353617" w14:textId="77777777" w:rsidR="00FC2105" w:rsidRDefault="00FC2105" w:rsidP="005E4B1A">
            <w:pPr>
              <w:spacing w:after="0" w:line="0" w:lineRule="atLeast"/>
              <w:jc w:val="center"/>
              <w:rPr>
                <w:rFonts w:ascii="Gill Sans MT" w:hAnsi="Gill Sans MT"/>
                <w:lang w:eastAsia="en-GB"/>
              </w:rPr>
            </w:pPr>
          </w:p>
          <w:p w14:paraId="4968E2B4" w14:textId="77777777" w:rsidR="00FC2105" w:rsidRDefault="00FC2105" w:rsidP="005E4B1A">
            <w:pPr>
              <w:spacing w:after="0" w:line="0" w:lineRule="atLeast"/>
              <w:jc w:val="center"/>
              <w:rPr>
                <w:rFonts w:ascii="Gill Sans MT" w:hAnsi="Gill Sans MT"/>
                <w:lang w:eastAsia="en-GB"/>
              </w:rPr>
            </w:pPr>
          </w:p>
          <w:p w14:paraId="57CDDEC4" w14:textId="77777777" w:rsidR="00FC2105" w:rsidRDefault="00FC2105" w:rsidP="005E4B1A">
            <w:pPr>
              <w:spacing w:after="0" w:line="0" w:lineRule="atLeast"/>
              <w:jc w:val="center"/>
              <w:rPr>
                <w:rFonts w:ascii="Gill Sans MT" w:hAnsi="Gill Sans MT"/>
                <w:lang w:eastAsia="en-GB"/>
              </w:rPr>
            </w:pPr>
          </w:p>
          <w:p w14:paraId="0FE7FB12" w14:textId="77777777" w:rsidR="00FC2105" w:rsidRDefault="00FC2105" w:rsidP="005E4B1A">
            <w:pPr>
              <w:spacing w:after="0" w:line="0" w:lineRule="atLeast"/>
              <w:jc w:val="center"/>
              <w:rPr>
                <w:rFonts w:ascii="Gill Sans MT" w:hAnsi="Gill Sans MT"/>
                <w:lang w:eastAsia="en-GB"/>
              </w:rPr>
            </w:pPr>
          </w:p>
          <w:p w14:paraId="51978A4D" w14:textId="77777777" w:rsidR="00033EAC" w:rsidRDefault="00033EAC" w:rsidP="005E4B1A">
            <w:pPr>
              <w:spacing w:after="0" w:line="0" w:lineRule="atLeast"/>
              <w:jc w:val="center"/>
              <w:rPr>
                <w:rFonts w:ascii="Gill Sans MT" w:hAnsi="Gill Sans MT"/>
                <w:lang w:eastAsia="en-GB"/>
              </w:rPr>
            </w:pPr>
          </w:p>
          <w:p w14:paraId="3DA17E9E"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WHI</w:t>
            </w:r>
          </w:p>
          <w:p w14:paraId="77835AA6" w14:textId="77777777" w:rsidR="00C54367" w:rsidRDefault="00C54367" w:rsidP="005E4B1A">
            <w:pPr>
              <w:spacing w:after="0" w:line="0" w:lineRule="atLeast"/>
              <w:jc w:val="center"/>
              <w:rPr>
                <w:rFonts w:ascii="Gill Sans MT" w:hAnsi="Gill Sans MT"/>
                <w:lang w:eastAsia="en-GB"/>
              </w:rPr>
            </w:pPr>
          </w:p>
          <w:p w14:paraId="053977B0" w14:textId="77777777" w:rsidR="00C54367" w:rsidRDefault="00C54367" w:rsidP="005E4B1A">
            <w:pPr>
              <w:spacing w:after="0" w:line="0" w:lineRule="atLeast"/>
              <w:jc w:val="center"/>
              <w:rPr>
                <w:rFonts w:ascii="Gill Sans MT" w:hAnsi="Gill Sans MT"/>
                <w:lang w:eastAsia="en-GB"/>
              </w:rPr>
            </w:pPr>
          </w:p>
          <w:p w14:paraId="08B14547" w14:textId="77777777" w:rsidR="00C54367" w:rsidRDefault="00C54367" w:rsidP="005E4B1A">
            <w:pPr>
              <w:spacing w:after="0" w:line="0" w:lineRule="atLeast"/>
              <w:jc w:val="center"/>
              <w:rPr>
                <w:rFonts w:ascii="Gill Sans MT" w:hAnsi="Gill Sans MT"/>
                <w:lang w:eastAsia="en-GB"/>
              </w:rPr>
            </w:pPr>
          </w:p>
          <w:p w14:paraId="13BB59F6" w14:textId="77777777" w:rsidR="005E4B1A" w:rsidRPr="00B40EB1" w:rsidRDefault="00751219" w:rsidP="005E4B1A">
            <w:pPr>
              <w:spacing w:after="0" w:line="0" w:lineRule="atLeast"/>
              <w:jc w:val="center"/>
              <w:rPr>
                <w:rFonts w:ascii="Gill Sans MT" w:hAnsi="Gill Sans MT"/>
                <w:lang w:eastAsia="en-GB"/>
              </w:rPr>
            </w:pPr>
            <w:r>
              <w:rPr>
                <w:rFonts w:ascii="Gill Sans MT" w:hAnsi="Gill Sans MT"/>
                <w:lang w:eastAsia="en-GB"/>
              </w:rPr>
              <w:t>HNN</w:t>
            </w:r>
            <w:r w:rsidR="005E4B1A" w:rsidRPr="00B40EB1">
              <w:rPr>
                <w:rFonts w:ascii="Gill Sans MT" w:hAnsi="Gill Sans MT"/>
                <w:lang w:eastAsia="en-GB"/>
              </w:rPr>
              <w:t xml:space="preserve"> &amp; NOO</w:t>
            </w:r>
          </w:p>
          <w:p w14:paraId="1576E971" w14:textId="77777777" w:rsidR="005E4B1A" w:rsidRPr="00B40EB1" w:rsidRDefault="005E4B1A" w:rsidP="005E4B1A">
            <w:pPr>
              <w:spacing w:after="0" w:line="0" w:lineRule="atLeast"/>
              <w:jc w:val="center"/>
              <w:rPr>
                <w:rFonts w:ascii="Gill Sans MT" w:hAnsi="Gill Sans MT"/>
                <w:lang w:eastAsia="en-GB"/>
              </w:rPr>
            </w:pPr>
          </w:p>
          <w:p w14:paraId="0DE65AF0" w14:textId="77777777" w:rsidR="005E4B1A" w:rsidRDefault="005E4B1A" w:rsidP="005E4B1A">
            <w:pPr>
              <w:spacing w:after="0" w:line="0" w:lineRule="atLeast"/>
              <w:jc w:val="center"/>
              <w:rPr>
                <w:rFonts w:ascii="Gill Sans MT" w:hAnsi="Gill Sans MT"/>
                <w:lang w:eastAsia="en-GB"/>
              </w:rPr>
            </w:pPr>
          </w:p>
          <w:p w14:paraId="593B5638" w14:textId="77777777" w:rsidR="00625619" w:rsidRDefault="00625619" w:rsidP="005E4B1A">
            <w:pPr>
              <w:spacing w:after="0" w:line="0" w:lineRule="atLeast"/>
              <w:jc w:val="center"/>
              <w:rPr>
                <w:rFonts w:ascii="Gill Sans MT" w:hAnsi="Gill Sans MT"/>
                <w:lang w:eastAsia="en-GB"/>
              </w:rPr>
            </w:pPr>
          </w:p>
          <w:p w14:paraId="5467828D" w14:textId="77777777" w:rsidR="00FC2105" w:rsidRDefault="00FC2105" w:rsidP="00625619">
            <w:pPr>
              <w:spacing w:after="0" w:line="0" w:lineRule="atLeast"/>
              <w:jc w:val="center"/>
              <w:rPr>
                <w:rFonts w:ascii="Gill Sans MT" w:hAnsi="Gill Sans MT"/>
                <w:lang w:eastAsia="en-GB"/>
              </w:rPr>
            </w:pPr>
          </w:p>
          <w:p w14:paraId="22083DC1" w14:textId="77777777" w:rsidR="00625619" w:rsidRPr="00B40EB1" w:rsidRDefault="00751219" w:rsidP="00625619">
            <w:pPr>
              <w:spacing w:after="0" w:line="0" w:lineRule="atLeast"/>
              <w:jc w:val="center"/>
              <w:rPr>
                <w:rFonts w:ascii="Gill Sans MT" w:hAnsi="Gill Sans MT"/>
                <w:lang w:eastAsia="en-GB"/>
              </w:rPr>
            </w:pPr>
            <w:r>
              <w:rPr>
                <w:rFonts w:ascii="Gill Sans MT" w:hAnsi="Gill Sans MT"/>
                <w:lang w:eastAsia="en-GB"/>
              </w:rPr>
              <w:t>HNN</w:t>
            </w:r>
            <w:r w:rsidR="00625619" w:rsidRPr="00B40EB1">
              <w:rPr>
                <w:rFonts w:ascii="Gill Sans MT" w:hAnsi="Gill Sans MT"/>
                <w:lang w:eastAsia="en-GB"/>
              </w:rPr>
              <w:t xml:space="preserve"> &amp; NOO</w:t>
            </w:r>
          </w:p>
          <w:p w14:paraId="3135E97C" w14:textId="77777777" w:rsidR="00625619" w:rsidRDefault="00625619" w:rsidP="005E4B1A">
            <w:pPr>
              <w:spacing w:after="0" w:line="0" w:lineRule="atLeast"/>
              <w:jc w:val="center"/>
              <w:rPr>
                <w:rFonts w:ascii="Gill Sans MT" w:hAnsi="Gill Sans MT"/>
                <w:lang w:eastAsia="en-GB"/>
              </w:rPr>
            </w:pPr>
          </w:p>
          <w:p w14:paraId="7C4B01C0" w14:textId="77777777" w:rsidR="00625619" w:rsidRDefault="00625619" w:rsidP="005E4B1A">
            <w:pPr>
              <w:spacing w:after="0" w:line="0" w:lineRule="atLeast"/>
              <w:jc w:val="center"/>
              <w:rPr>
                <w:rFonts w:ascii="Gill Sans MT" w:hAnsi="Gill Sans MT"/>
                <w:lang w:eastAsia="en-GB"/>
              </w:rPr>
            </w:pPr>
          </w:p>
          <w:p w14:paraId="648F1C6E" w14:textId="77777777" w:rsidR="00927CAB" w:rsidRDefault="00927CAB" w:rsidP="005E4B1A">
            <w:pPr>
              <w:spacing w:after="0" w:line="0" w:lineRule="atLeast"/>
              <w:jc w:val="center"/>
              <w:rPr>
                <w:rFonts w:ascii="Gill Sans MT" w:hAnsi="Gill Sans MT"/>
                <w:lang w:eastAsia="en-GB"/>
              </w:rPr>
            </w:pPr>
          </w:p>
          <w:p w14:paraId="6142A790" w14:textId="77777777" w:rsidR="005E4B1A" w:rsidRPr="00B40EB1" w:rsidRDefault="005E4B1A" w:rsidP="005E4B1A">
            <w:pPr>
              <w:spacing w:after="0" w:line="0" w:lineRule="atLeast"/>
              <w:jc w:val="center"/>
              <w:rPr>
                <w:rFonts w:ascii="Gill Sans MT" w:hAnsi="Gill Sans MT"/>
                <w:lang w:eastAsia="en-GB"/>
              </w:rPr>
            </w:pPr>
            <w:r w:rsidRPr="00B40EB1">
              <w:rPr>
                <w:rFonts w:ascii="Gill Sans MT" w:hAnsi="Gill Sans MT"/>
                <w:lang w:eastAsia="en-GB"/>
              </w:rPr>
              <w:lastRenderedPageBreak/>
              <w:t>HAL</w:t>
            </w:r>
          </w:p>
        </w:tc>
        <w:tc>
          <w:tcPr>
            <w:tcW w:w="1674" w:type="dxa"/>
          </w:tcPr>
          <w:p w14:paraId="552325F7" w14:textId="77777777" w:rsidR="00DC4E68" w:rsidRDefault="00DC4E68" w:rsidP="005E4B1A">
            <w:pPr>
              <w:spacing w:after="0" w:line="0" w:lineRule="atLeast"/>
              <w:jc w:val="center"/>
              <w:rPr>
                <w:rFonts w:ascii="Gill Sans MT" w:hAnsi="Gill Sans MT"/>
                <w:lang w:eastAsia="en-GB"/>
              </w:rPr>
            </w:pPr>
          </w:p>
          <w:p w14:paraId="407448BA"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P2S Rounds</w:t>
            </w:r>
          </w:p>
          <w:p w14:paraId="4816D2CC"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Results</w:t>
            </w:r>
          </w:p>
          <w:p w14:paraId="2EA1C409"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SIMS data</w:t>
            </w:r>
          </w:p>
          <w:p w14:paraId="0EEA64A4" w14:textId="77777777" w:rsidR="00C54367" w:rsidRDefault="00C54367" w:rsidP="005E4B1A">
            <w:pPr>
              <w:spacing w:after="0" w:line="0" w:lineRule="atLeast"/>
              <w:jc w:val="center"/>
              <w:rPr>
                <w:rFonts w:ascii="Gill Sans MT" w:hAnsi="Gill Sans MT"/>
                <w:lang w:eastAsia="en-GB"/>
              </w:rPr>
            </w:pPr>
          </w:p>
          <w:p w14:paraId="5123931C" w14:textId="77777777" w:rsidR="005E4B1A" w:rsidRPr="00B40EB1" w:rsidRDefault="005E4B1A" w:rsidP="00C54367">
            <w:pPr>
              <w:spacing w:after="0" w:line="0" w:lineRule="atLeast"/>
              <w:rPr>
                <w:rFonts w:ascii="Gill Sans MT" w:hAnsi="Gill Sans MT"/>
                <w:lang w:eastAsia="en-GB"/>
              </w:rPr>
            </w:pPr>
          </w:p>
          <w:p w14:paraId="5CCF8777" w14:textId="77777777" w:rsidR="005E4B1A" w:rsidRPr="00B40EB1" w:rsidRDefault="005E4B1A" w:rsidP="005E4B1A">
            <w:pPr>
              <w:spacing w:after="0" w:line="0" w:lineRule="atLeast"/>
              <w:jc w:val="center"/>
              <w:rPr>
                <w:rFonts w:ascii="Gill Sans MT" w:hAnsi="Gill Sans MT"/>
                <w:lang w:eastAsia="en-GB"/>
              </w:rPr>
            </w:pPr>
          </w:p>
          <w:p w14:paraId="208CC875" w14:textId="77777777" w:rsidR="005E4B1A" w:rsidRPr="00B40EB1" w:rsidRDefault="005E4B1A" w:rsidP="005E4B1A">
            <w:pPr>
              <w:spacing w:after="0" w:line="0" w:lineRule="atLeast"/>
              <w:jc w:val="center"/>
              <w:rPr>
                <w:rFonts w:ascii="Gill Sans MT" w:hAnsi="Gill Sans MT"/>
                <w:lang w:eastAsia="en-GB"/>
              </w:rPr>
            </w:pPr>
          </w:p>
          <w:p w14:paraId="53F2FD61" w14:textId="77777777" w:rsidR="00B15C17" w:rsidRDefault="00B15C17" w:rsidP="005E4B1A">
            <w:pPr>
              <w:spacing w:after="0" w:line="0" w:lineRule="atLeast"/>
              <w:jc w:val="center"/>
              <w:rPr>
                <w:rFonts w:ascii="Gill Sans MT" w:hAnsi="Gill Sans MT"/>
                <w:lang w:eastAsia="en-GB"/>
              </w:rPr>
            </w:pPr>
          </w:p>
          <w:p w14:paraId="2BEF5A04" w14:textId="77777777" w:rsidR="00B15C17" w:rsidRDefault="00B15C17" w:rsidP="005E4B1A">
            <w:pPr>
              <w:spacing w:after="0" w:line="0" w:lineRule="atLeast"/>
              <w:jc w:val="center"/>
              <w:rPr>
                <w:rFonts w:ascii="Gill Sans MT" w:hAnsi="Gill Sans MT"/>
                <w:lang w:eastAsia="en-GB"/>
              </w:rPr>
            </w:pPr>
          </w:p>
          <w:p w14:paraId="185D14E3" w14:textId="77777777" w:rsidR="00B15C17" w:rsidRDefault="00B15C17" w:rsidP="005E4B1A">
            <w:pPr>
              <w:spacing w:after="0" w:line="0" w:lineRule="atLeast"/>
              <w:jc w:val="center"/>
              <w:rPr>
                <w:rFonts w:ascii="Gill Sans MT" w:hAnsi="Gill Sans MT"/>
                <w:lang w:eastAsia="en-GB"/>
              </w:rPr>
            </w:pPr>
          </w:p>
          <w:p w14:paraId="45F6FC3E" w14:textId="77777777" w:rsidR="00FC2105" w:rsidRDefault="00FC2105" w:rsidP="005E4B1A">
            <w:pPr>
              <w:spacing w:after="0" w:line="0" w:lineRule="atLeast"/>
              <w:jc w:val="center"/>
              <w:rPr>
                <w:rFonts w:ascii="Gill Sans MT" w:hAnsi="Gill Sans MT"/>
                <w:lang w:eastAsia="en-GB"/>
              </w:rPr>
            </w:pPr>
          </w:p>
          <w:p w14:paraId="2F379DB5" w14:textId="77777777" w:rsidR="00FC2105" w:rsidRDefault="00FC2105" w:rsidP="005E4B1A">
            <w:pPr>
              <w:spacing w:after="0" w:line="0" w:lineRule="atLeast"/>
              <w:jc w:val="center"/>
              <w:rPr>
                <w:rFonts w:ascii="Gill Sans MT" w:hAnsi="Gill Sans MT"/>
                <w:lang w:eastAsia="en-GB"/>
              </w:rPr>
            </w:pPr>
          </w:p>
          <w:p w14:paraId="03A9F1AA" w14:textId="77777777" w:rsidR="00FC2105" w:rsidRDefault="00FC2105" w:rsidP="005E4B1A">
            <w:pPr>
              <w:spacing w:after="0" w:line="0" w:lineRule="atLeast"/>
              <w:jc w:val="center"/>
              <w:rPr>
                <w:rFonts w:ascii="Gill Sans MT" w:hAnsi="Gill Sans MT"/>
                <w:lang w:eastAsia="en-GB"/>
              </w:rPr>
            </w:pPr>
          </w:p>
          <w:p w14:paraId="29A8B01F" w14:textId="77777777" w:rsidR="00FC2105" w:rsidRDefault="00FC2105" w:rsidP="005E4B1A">
            <w:pPr>
              <w:spacing w:after="0" w:line="0" w:lineRule="atLeast"/>
              <w:jc w:val="center"/>
              <w:rPr>
                <w:rFonts w:ascii="Gill Sans MT" w:hAnsi="Gill Sans MT"/>
                <w:lang w:eastAsia="en-GB"/>
              </w:rPr>
            </w:pPr>
          </w:p>
          <w:p w14:paraId="477952ED" w14:textId="77777777" w:rsidR="00FC2105" w:rsidRDefault="00FC2105" w:rsidP="005E4B1A">
            <w:pPr>
              <w:spacing w:after="0" w:line="0" w:lineRule="atLeast"/>
              <w:jc w:val="center"/>
              <w:rPr>
                <w:rFonts w:ascii="Gill Sans MT" w:hAnsi="Gill Sans MT"/>
                <w:lang w:eastAsia="en-GB"/>
              </w:rPr>
            </w:pPr>
          </w:p>
          <w:p w14:paraId="146F3ABF" w14:textId="77777777" w:rsidR="00FC2105" w:rsidRDefault="00FC2105" w:rsidP="005E4B1A">
            <w:pPr>
              <w:spacing w:after="0" w:line="0" w:lineRule="atLeast"/>
              <w:jc w:val="center"/>
              <w:rPr>
                <w:rFonts w:ascii="Gill Sans MT" w:hAnsi="Gill Sans MT"/>
                <w:lang w:eastAsia="en-GB"/>
              </w:rPr>
            </w:pPr>
          </w:p>
          <w:p w14:paraId="0A2D7367" w14:textId="77777777" w:rsidR="00FC2105" w:rsidRDefault="00FC2105" w:rsidP="005E4B1A">
            <w:pPr>
              <w:spacing w:after="0" w:line="0" w:lineRule="atLeast"/>
              <w:jc w:val="center"/>
              <w:rPr>
                <w:rFonts w:ascii="Gill Sans MT" w:hAnsi="Gill Sans MT"/>
                <w:lang w:eastAsia="en-GB"/>
              </w:rPr>
            </w:pPr>
          </w:p>
          <w:p w14:paraId="0CB0EADF" w14:textId="77777777" w:rsidR="00FC2105" w:rsidRDefault="00FC2105" w:rsidP="005E4B1A">
            <w:pPr>
              <w:spacing w:after="0" w:line="0" w:lineRule="atLeast"/>
              <w:jc w:val="center"/>
              <w:rPr>
                <w:rFonts w:ascii="Gill Sans MT" w:hAnsi="Gill Sans MT"/>
                <w:lang w:eastAsia="en-GB"/>
              </w:rPr>
            </w:pPr>
          </w:p>
          <w:p w14:paraId="7A2F262E" w14:textId="77777777" w:rsidR="00033EAC" w:rsidRDefault="00033EAC" w:rsidP="005E4B1A">
            <w:pPr>
              <w:spacing w:after="0" w:line="0" w:lineRule="atLeast"/>
              <w:jc w:val="center"/>
              <w:rPr>
                <w:rFonts w:ascii="Gill Sans MT" w:hAnsi="Gill Sans MT"/>
                <w:lang w:eastAsia="en-GB"/>
              </w:rPr>
            </w:pPr>
          </w:p>
          <w:p w14:paraId="7DD8A340"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As above</w:t>
            </w:r>
          </w:p>
          <w:p w14:paraId="7AFBC7DB" w14:textId="77777777" w:rsidR="00C54367" w:rsidRDefault="00C54367" w:rsidP="005E4B1A">
            <w:pPr>
              <w:spacing w:after="0" w:line="0" w:lineRule="atLeast"/>
              <w:jc w:val="center"/>
              <w:rPr>
                <w:rFonts w:ascii="Gill Sans MT" w:hAnsi="Gill Sans MT"/>
                <w:lang w:eastAsia="en-GB"/>
              </w:rPr>
            </w:pPr>
          </w:p>
          <w:p w14:paraId="282F1545" w14:textId="77777777" w:rsidR="00C54367" w:rsidRDefault="00C54367" w:rsidP="005E4B1A">
            <w:pPr>
              <w:spacing w:after="0" w:line="0" w:lineRule="atLeast"/>
              <w:jc w:val="center"/>
              <w:rPr>
                <w:rFonts w:ascii="Gill Sans MT" w:hAnsi="Gill Sans MT"/>
                <w:lang w:eastAsia="en-GB"/>
              </w:rPr>
            </w:pPr>
          </w:p>
          <w:p w14:paraId="314FC385" w14:textId="77777777" w:rsidR="00C54367" w:rsidRDefault="00C54367" w:rsidP="005E4B1A">
            <w:pPr>
              <w:spacing w:after="0" w:line="0" w:lineRule="atLeast"/>
              <w:jc w:val="center"/>
              <w:rPr>
                <w:rFonts w:ascii="Gill Sans MT" w:hAnsi="Gill Sans MT"/>
                <w:lang w:eastAsia="en-GB"/>
              </w:rPr>
            </w:pPr>
          </w:p>
          <w:p w14:paraId="5C0C9BC8" w14:textId="77777777" w:rsidR="00C54367" w:rsidRDefault="00C54367" w:rsidP="005E4B1A">
            <w:pPr>
              <w:spacing w:after="0" w:line="0" w:lineRule="atLeast"/>
              <w:jc w:val="center"/>
              <w:rPr>
                <w:rFonts w:ascii="Gill Sans MT" w:hAnsi="Gill Sans MT"/>
                <w:lang w:eastAsia="en-GB"/>
              </w:rPr>
            </w:pPr>
            <w:r>
              <w:rPr>
                <w:rFonts w:ascii="Gill Sans MT" w:hAnsi="Gill Sans MT"/>
                <w:lang w:eastAsia="en-GB"/>
              </w:rPr>
              <w:t>As above</w:t>
            </w:r>
          </w:p>
          <w:p w14:paraId="6AC13905" w14:textId="77777777" w:rsidR="00C54367" w:rsidRDefault="00C54367" w:rsidP="005E4B1A">
            <w:pPr>
              <w:spacing w:after="0" w:line="0" w:lineRule="atLeast"/>
              <w:jc w:val="center"/>
              <w:rPr>
                <w:rFonts w:ascii="Gill Sans MT" w:hAnsi="Gill Sans MT"/>
                <w:lang w:eastAsia="en-GB"/>
              </w:rPr>
            </w:pPr>
          </w:p>
          <w:p w14:paraId="11B56E34" w14:textId="77777777" w:rsidR="00C54367" w:rsidRDefault="00C54367" w:rsidP="005E4B1A">
            <w:pPr>
              <w:spacing w:after="0" w:line="0" w:lineRule="atLeast"/>
              <w:jc w:val="center"/>
              <w:rPr>
                <w:rFonts w:ascii="Gill Sans MT" w:hAnsi="Gill Sans MT"/>
                <w:lang w:eastAsia="en-GB"/>
              </w:rPr>
            </w:pPr>
          </w:p>
          <w:p w14:paraId="78517E41" w14:textId="77777777" w:rsidR="00625619" w:rsidRDefault="00625619" w:rsidP="005E4B1A">
            <w:pPr>
              <w:spacing w:after="0" w:line="0" w:lineRule="atLeast"/>
              <w:jc w:val="center"/>
              <w:rPr>
                <w:rFonts w:ascii="Gill Sans MT" w:hAnsi="Gill Sans MT"/>
                <w:lang w:eastAsia="en-GB"/>
              </w:rPr>
            </w:pPr>
          </w:p>
          <w:p w14:paraId="69657ABF" w14:textId="77777777" w:rsidR="00FC2105" w:rsidRDefault="00FC2105" w:rsidP="005E4B1A">
            <w:pPr>
              <w:spacing w:after="0" w:line="0" w:lineRule="atLeast"/>
              <w:jc w:val="center"/>
              <w:rPr>
                <w:rFonts w:ascii="Gill Sans MT" w:hAnsi="Gill Sans MT"/>
                <w:lang w:eastAsia="en-GB"/>
              </w:rPr>
            </w:pPr>
          </w:p>
          <w:p w14:paraId="7522EA65" w14:textId="77777777" w:rsidR="00625619" w:rsidRDefault="00625619" w:rsidP="005E4B1A">
            <w:pPr>
              <w:spacing w:after="0" w:line="0" w:lineRule="atLeast"/>
              <w:jc w:val="center"/>
              <w:rPr>
                <w:rFonts w:ascii="Gill Sans MT" w:hAnsi="Gill Sans MT"/>
                <w:lang w:eastAsia="en-GB"/>
              </w:rPr>
            </w:pPr>
            <w:r>
              <w:rPr>
                <w:rFonts w:ascii="Gill Sans MT" w:hAnsi="Gill Sans MT"/>
                <w:lang w:eastAsia="en-GB"/>
              </w:rPr>
              <w:t>As above</w:t>
            </w:r>
          </w:p>
          <w:p w14:paraId="57870BF1" w14:textId="77777777" w:rsidR="00625619" w:rsidRDefault="00625619" w:rsidP="005E4B1A">
            <w:pPr>
              <w:spacing w:after="0" w:line="0" w:lineRule="atLeast"/>
              <w:jc w:val="center"/>
              <w:rPr>
                <w:rFonts w:ascii="Gill Sans MT" w:hAnsi="Gill Sans MT"/>
                <w:lang w:eastAsia="en-GB"/>
              </w:rPr>
            </w:pPr>
          </w:p>
          <w:p w14:paraId="72E20213" w14:textId="77777777" w:rsidR="00625619" w:rsidRDefault="00625619" w:rsidP="005E4B1A">
            <w:pPr>
              <w:spacing w:after="0" w:line="0" w:lineRule="atLeast"/>
              <w:jc w:val="center"/>
              <w:rPr>
                <w:rFonts w:ascii="Gill Sans MT" w:hAnsi="Gill Sans MT"/>
                <w:lang w:eastAsia="en-GB"/>
              </w:rPr>
            </w:pPr>
          </w:p>
          <w:p w14:paraId="637697D3" w14:textId="77777777" w:rsidR="00927CAB" w:rsidRDefault="00927CAB" w:rsidP="005E4B1A">
            <w:pPr>
              <w:spacing w:after="0" w:line="0" w:lineRule="atLeast"/>
              <w:jc w:val="center"/>
              <w:rPr>
                <w:rFonts w:ascii="Gill Sans MT" w:hAnsi="Gill Sans MT"/>
                <w:lang w:eastAsia="en-GB"/>
              </w:rPr>
            </w:pPr>
          </w:p>
          <w:p w14:paraId="57AB5C7B" w14:textId="77777777" w:rsidR="005E4B1A" w:rsidRPr="00B40EB1" w:rsidRDefault="00C54367" w:rsidP="005E4B1A">
            <w:pPr>
              <w:spacing w:after="0" w:line="0" w:lineRule="atLeast"/>
              <w:jc w:val="center"/>
              <w:rPr>
                <w:rFonts w:ascii="Gill Sans MT" w:hAnsi="Gill Sans MT"/>
                <w:lang w:eastAsia="en-GB"/>
              </w:rPr>
            </w:pPr>
            <w:r>
              <w:rPr>
                <w:rFonts w:ascii="Gill Sans MT" w:hAnsi="Gill Sans MT"/>
                <w:lang w:eastAsia="en-GB"/>
              </w:rPr>
              <w:lastRenderedPageBreak/>
              <w:t>As above</w:t>
            </w:r>
          </w:p>
        </w:tc>
      </w:tr>
      <w:tr w:rsidR="005E4B1A" w:rsidRPr="005E4B1A" w14:paraId="484B32A4" w14:textId="77777777" w:rsidTr="00033EAC">
        <w:tc>
          <w:tcPr>
            <w:tcW w:w="3549" w:type="dxa"/>
          </w:tcPr>
          <w:p w14:paraId="1A00C3B0" w14:textId="77777777" w:rsidR="005E4B1A" w:rsidRPr="005E4B1A" w:rsidRDefault="005E4B1A" w:rsidP="00C54367">
            <w:pPr>
              <w:spacing w:after="0" w:line="0" w:lineRule="atLeast"/>
              <w:jc w:val="center"/>
              <w:rPr>
                <w:rFonts w:ascii="Gill Sans MT" w:hAnsi="Gill Sans MT"/>
                <w:b/>
                <w:lang w:eastAsia="en-GB"/>
              </w:rPr>
            </w:pPr>
            <w:r w:rsidRPr="005E4B1A">
              <w:rPr>
                <w:rFonts w:ascii="Gill Sans MT" w:hAnsi="Gill Sans MT"/>
                <w:b/>
                <w:lang w:eastAsia="en-GB"/>
              </w:rPr>
              <w:lastRenderedPageBreak/>
              <w:t>B. Attendance</w:t>
            </w:r>
            <w:r w:rsidRPr="005E4B1A">
              <w:rPr>
                <w:rFonts w:ascii="Gill Sans MT" w:hAnsi="Gill Sans MT"/>
                <w:lang w:eastAsia="en-GB"/>
              </w:rPr>
              <w:t xml:space="preserve">: </w:t>
            </w:r>
            <w:r w:rsidR="00C54367">
              <w:rPr>
                <w:rFonts w:ascii="Gill Sans MT" w:hAnsi="Gill Sans MT"/>
                <w:lang w:eastAsia="en-GB"/>
              </w:rPr>
              <w:t xml:space="preserve">AAVP/APLs/PLs/ Pastoral teams </w:t>
            </w:r>
            <w:r w:rsidR="00C54367" w:rsidRPr="005E4B1A">
              <w:rPr>
                <w:rFonts w:ascii="Gill Sans MT" w:hAnsi="Gill Sans MT"/>
                <w:lang w:eastAsia="en-GB"/>
              </w:rPr>
              <w:t xml:space="preserve">to embed strategies </w:t>
            </w:r>
            <w:r w:rsidR="00C54367">
              <w:rPr>
                <w:rFonts w:ascii="Gill Sans MT" w:hAnsi="Gill Sans MT"/>
                <w:lang w:eastAsia="en-GB"/>
              </w:rPr>
              <w:t>to improve PP attendance and punctuality and address</w:t>
            </w:r>
            <w:r w:rsidR="00C54367" w:rsidRPr="005E4B1A">
              <w:rPr>
                <w:rFonts w:ascii="Gill Sans MT" w:hAnsi="Gill Sans MT"/>
                <w:lang w:eastAsia="en-GB"/>
              </w:rPr>
              <w:t xml:space="preserve"> the attendance gap between PP and non PP student</w:t>
            </w:r>
            <w:r w:rsidR="00C54367">
              <w:rPr>
                <w:rFonts w:ascii="Gill Sans MT" w:hAnsi="Gill Sans MT"/>
                <w:lang w:eastAsia="en-GB"/>
              </w:rPr>
              <w:t>s.</w:t>
            </w:r>
          </w:p>
        </w:tc>
        <w:tc>
          <w:tcPr>
            <w:tcW w:w="1134" w:type="dxa"/>
          </w:tcPr>
          <w:p w14:paraId="2A5FE565" w14:textId="77777777" w:rsidR="00765926" w:rsidRPr="00927CAB" w:rsidRDefault="00C43E66" w:rsidP="005E4B1A">
            <w:pPr>
              <w:spacing w:after="0" w:line="0" w:lineRule="atLeast"/>
              <w:jc w:val="center"/>
              <w:rPr>
                <w:rFonts w:ascii="Gill Sans MT" w:hAnsi="Gill Sans MT"/>
                <w:lang w:eastAsia="en-GB"/>
              </w:rPr>
            </w:pPr>
            <w:r w:rsidRPr="00927CAB">
              <w:rPr>
                <w:rFonts w:ascii="Gill Sans MT" w:hAnsi="Gill Sans MT"/>
                <w:lang w:eastAsia="en-GB"/>
              </w:rPr>
              <w:t>14,000</w:t>
            </w:r>
          </w:p>
          <w:p w14:paraId="3BF01ED8" w14:textId="77777777" w:rsidR="00765926" w:rsidRPr="00927CAB" w:rsidRDefault="00765926" w:rsidP="005E4B1A">
            <w:pPr>
              <w:spacing w:after="0" w:line="0" w:lineRule="atLeast"/>
              <w:jc w:val="center"/>
              <w:rPr>
                <w:rFonts w:ascii="Gill Sans MT" w:hAnsi="Gill Sans MT"/>
                <w:lang w:eastAsia="en-GB"/>
              </w:rPr>
            </w:pPr>
          </w:p>
          <w:p w14:paraId="05DC256E" w14:textId="77777777" w:rsidR="00765926" w:rsidRPr="00927CAB" w:rsidRDefault="00765926" w:rsidP="005E4B1A">
            <w:pPr>
              <w:spacing w:after="0" w:line="0" w:lineRule="atLeast"/>
              <w:jc w:val="center"/>
              <w:rPr>
                <w:rFonts w:ascii="Gill Sans MT" w:hAnsi="Gill Sans MT"/>
                <w:lang w:eastAsia="en-GB"/>
              </w:rPr>
            </w:pPr>
          </w:p>
          <w:p w14:paraId="6994A215" w14:textId="77777777" w:rsidR="00765926" w:rsidRPr="00927CAB" w:rsidRDefault="00765926" w:rsidP="005E4B1A">
            <w:pPr>
              <w:spacing w:after="0" w:line="0" w:lineRule="atLeast"/>
              <w:jc w:val="center"/>
              <w:rPr>
                <w:rFonts w:ascii="Gill Sans MT" w:hAnsi="Gill Sans MT"/>
                <w:lang w:eastAsia="en-GB"/>
              </w:rPr>
            </w:pPr>
          </w:p>
          <w:p w14:paraId="061AF785" w14:textId="77777777" w:rsidR="00E24036" w:rsidRPr="00927CAB" w:rsidRDefault="00E24036" w:rsidP="005E4B1A">
            <w:pPr>
              <w:spacing w:after="0" w:line="0" w:lineRule="atLeast"/>
              <w:jc w:val="center"/>
              <w:rPr>
                <w:rFonts w:ascii="Gill Sans MT" w:hAnsi="Gill Sans MT"/>
                <w:lang w:eastAsia="en-GB"/>
              </w:rPr>
            </w:pPr>
          </w:p>
          <w:p w14:paraId="53964E68" w14:textId="77777777" w:rsidR="008A1E11" w:rsidRPr="00927CAB" w:rsidRDefault="008A1E11" w:rsidP="005E4B1A">
            <w:pPr>
              <w:spacing w:after="0" w:line="0" w:lineRule="atLeast"/>
              <w:jc w:val="center"/>
              <w:rPr>
                <w:rFonts w:ascii="Gill Sans MT" w:hAnsi="Gill Sans MT"/>
                <w:lang w:eastAsia="en-GB"/>
              </w:rPr>
            </w:pPr>
          </w:p>
          <w:p w14:paraId="484AC240" w14:textId="77777777" w:rsidR="00E24036" w:rsidRPr="00927CAB" w:rsidRDefault="00E24036" w:rsidP="005E4B1A">
            <w:pPr>
              <w:spacing w:after="0" w:line="0" w:lineRule="atLeast"/>
              <w:jc w:val="center"/>
              <w:rPr>
                <w:rFonts w:ascii="Gill Sans MT" w:hAnsi="Gill Sans MT"/>
                <w:lang w:eastAsia="en-GB"/>
              </w:rPr>
            </w:pPr>
          </w:p>
          <w:p w14:paraId="770ADC40" w14:textId="77777777" w:rsidR="00FC2105" w:rsidRPr="00927CAB" w:rsidRDefault="00FC2105" w:rsidP="005E4B1A">
            <w:pPr>
              <w:spacing w:after="0" w:line="0" w:lineRule="atLeast"/>
              <w:jc w:val="center"/>
              <w:rPr>
                <w:rFonts w:ascii="Gill Sans MT" w:hAnsi="Gill Sans MT"/>
                <w:lang w:eastAsia="en-GB"/>
              </w:rPr>
            </w:pPr>
          </w:p>
          <w:p w14:paraId="76B07CA1" w14:textId="77777777" w:rsidR="00927CAB" w:rsidRDefault="00927CAB" w:rsidP="00765926">
            <w:pPr>
              <w:spacing w:after="0" w:line="0" w:lineRule="atLeast"/>
              <w:jc w:val="center"/>
              <w:rPr>
                <w:rFonts w:ascii="Gill Sans MT" w:hAnsi="Gill Sans MT"/>
                <w:lang w:eastAsia="en-GB"/>
              </w:rPr>
            </w:pPr>
          </w:p>
          <w:p w14:paraId="6BAA3694" w14:textId="77777777" w:rsidR="00765926" w:rsidRPr="00927CAB" w:rsidRDefault="00765926" w:rsidP="00765926">
            <w:pPr>
              <w:spacing w:after="0" w:line="0" w:lineRule="atLeast"/>
              <w:jc w:val="center"/>
              <w:rPr>
                <w:rFonts w:ascii="Gill Sans MT" w:hAnsi="Gill Sans MT"/>
                <w:lang w:eastAsia="en-GB"/>
              </w:rPr>
            </w:pPr>
            <w:r w:rsidRPr="00927CAB">
              <w:rPr>
                <w:rFonts w:ascii="Gill Sans MT" w:hAnsi="Gill Sans MT"/>
                <w:lang w:eastAsia="en-GB"/>
              </w:rPr>
              <w:t>6,000</w:t>
            </w:r>
          </w:p>
          <w:p w14:paraId="7BFCC2F9" w14:textId="77777777" w:rsidR="00765926" w:rsidRPr="00927CAB" w:rsidRDefault="00765926" w:rsidP="00765926">
            <w:pPr>
              <w:spacing w:after="0" w:line="0" w:lineRule="atLeast"/>
              <w:jc w:val="center"/>
              <w:rPr>
                <w:rFonts w:ascii="Gill Sans MT" w:hAnsi="Gill Sans MT"/>
                <w:lang w:eastAsia="en-GB"/>
              </w:rPr>
            </w:pPr>
          </w:p>
          <w:p w14:paraId="2AD0CA5C" w14:textId="77777777" w:rsidR="00765926" w:rsidRPr="00927CAB" w:rsidRDefault="00765926" w:rsidP="00765926">
            <w:pPr>
              <w:spacing w:after="0" w:line="0" w:lineRule="atLeast"/>
              <w:jc w:val="center"/>
              <w:rPr>
                <w:rFonts w:ascii="Gill Sans MT" w:hAnsi="Gill Sans MT"/>
                <w:lang w:eastAsia="en-GB"/>
              </w:rPr>
            </w:pPr>
          </w:p>
          <w:p w14:paraId="26F007A9" w14:textId="77777777" w:rsidR="00C850A5" w:rsidRPr="00927CAB" w:rsidRDefault="00C850A5" w:rsidP="00765926">
            <w:pPr>
              <w:spacing w:after="0" w:line="0" w:lineRule="atLeast"/>
              <w:jc w:val="center"/>
              <w:rPr>
                <w:rFonts w:ascii="Gill Sans MT" w:hAnsi="Gill Sans MT"/>
                <w:lang w:eastAsia="en-GB"/>
              </w:rPr>
            </w:pPr>
          </w:p>
          <w:p w14:paraId="6162A8DF" w14:textId="77777777" w:rsidR="00765926" w:rsidRPr="00927CAB" w:rsidRDefault="00927CAB" w:rsidP="00765926">
            <w:pPr>
              <w:spacing w:after="0" w:line="0" w:lineRule="atLeast"/>
              <w:jc w:val="center"/>
              <w:rPr>
                <w:rFonts w:ascii="Gill Sans MT" w:hAnsi="Gill Sans MT"/>
                <w:lang w:eastAsia="en-GB"/>
              </w:rPr>
            </w:pPr>
            <w:r>
              <w:rPr>
                <w:rFonts w:ascii="Gill Sans MT" w:hAnsi="Gill Sans MT"/>
                <w:lang w:eastAsia="en-GB"/>
              </w:rPr>
              <w:t>18,0</w:t>
            </w:r>
            <w:r w:rsidR="00765926" w:rsidRPr="00927CAB">
              <w:rPr>
                <w:rFonts w:ascii="Gill Sans MT" w:hAnsi="Gill Sans MT"/>
                <w:lang w:eastAsia="en-GB"/>
              </w:rPr>
              <w:t>00</w:t>
            </w:r>
          </w:p>
          <w:p w14:paraId="20F561FC" w14:textId="77777777" w:rsidR="00765926" w:rsidRPr="00927CAB" w:rsidRDefault="00765926" w:rsidP="005E4B1A">
            <w:pPr>
              <w:spacing w:after="0" w:line="0" w:lineRule="atLeast"/>
              <w:jc w:val="center"/>
              <w:rPr>
                <w:rFonts w:ascii="Gill Sans MT" w:hAnsi="Gill Sans MT"/>
                <w:lang w:eastAsia="en-GB"/>
              </w:rPr>
            </w:pPr>
          </w:p>
        </w:tc>
        <w:tc>
          <w:tcPr>
            <w:tcW w:w="3827" w:type="dxa"/>
          </w:tcPr>
          <w:p w14:paraId="00BCB467" w14:textId="77777777" w:rsidR="005E4B1A" w:rsidRDefault="005E4B1A" w:rsidP="005E4B1A">
            <w:pPr>
              <w:spacing w:after="0" w:line="0" w:lineRule="atLeast"/>
              <w:jc w:val="center"/>
              <w:rPr>
                <w:rFonts w:ascii="Gill Sans MT" w:hAnsi="Gill Sans MT"/>
                <w:lang w:eastAsia="en-GB"/>
              </w:rPr>
            </w:pPr>
            <w:r w:rsidRPr="00E24036">
              <w:rPr>
                <w:rFonts w:ascii="Gill Sans MT" w:hAnsi="Gill Sans MT"/>
                <w:highlight w:val="green"/>
                <w:lang w:eastAsia="en-GB"/>
              </w:rPr>
              <w:t>Education Welfare Officer employed to support with home visits, attendance surgeries, meetings and support for school in addressing students with poor attendance.</w:t>
            </w:r>
          </w:p>
          <w:p w14:paraId="62617B34" w14:textId="77777777" w:rsidR="005E4B1A" w:rsidRDefault="005E4B1A" w:rsidP="005E4B1A">
            <w:pPr>
              <w:spacing w:after="0" w:line="0" w:lineRule="atLeast"/>
              <w:jc w:val="center"/>
              <w:rPr>
                <w:rFonts w:ascii="Gill Sans MT" w:hAnsi="Gill Sans MT"/>
                <w:lang w:eastAsia="en-GB"/>
              </w:rPr>
            </w:pPr>
          </w:p>
          <w:p w14:paraId="50C0650A" w14:textId="77777777" w:rsidR="00E24036" w:rsidRDefault="00E24036" w:rsidP="005E4B1A">
            <w:pPr>
              <w:spacing w:after="0" w:line="0" w:lineRule="atLeast"/>
              <w:jc w:val="center"/>
              <w:rPr>
                <w:rFonts w:ascii="Gill Sans MT" w:hAnsi="Gill Sans MT"/>
                <w:lang w:eastAsia="en-GB"/>
              </w:rPr>
            </w:pPr>
          </w:p>
          <w:p w14:paraId="7FF10C31" w14:textId="77777777" w:rsidR="008A1E11" w:rsidRDefault="008A1E11" w:rsidP="005E4B1A">
            <w:pPr>
              <w:spacing w:after="0" w:line="0" w:lineRule="atLeast"/>
              <w:jc w:val="center"/>
              <w:rPr>
                <w:rFonts w:ascii="Gill Sans MT" w:hAnsi="Gill Sans MT"/>
                <w:lang w:eastAsia="en-GB"/>
              </w:rPr>
            </w:pPr>
          </w:p>
          <w:p w14:paraId="5D6DB2A7" w14:textId="77777777" w:rsidR="00E24036" w:rsidRDefault="00E24036" w:rsidP="005E4B1A">
            <w:pPr>
              <w:spacing w:after="0" w:line="0" w:lineRule="atLeast"/>
              <w:jc w:val="center"/>
              <w:rPr>
                <w:rFonts w:ascii="Gill Sans MT" w:hAnsi="Gill Sans MT"/>
                <w:lang w:eastAsia="en-GB"/>
              </w:rPr>
            </w:pPr>
          </w:p>
          <w:p w14:paraId="546B9E70" w14:textId="77777777" w:rsidR="00765926" w:rsidRPr="006D4C2F" w:rsidRDefault="00765926" w:rsidP="00E86DDB">
            <w:pPr>
              <w:tabs>
                <w:tab w:val="left" w:pos="571"/>
              </w:tabs>
              <w:spacing w:after="0" w:line="0" w:lineRule="atLeast"/>
              <w:rPr>
                <w:rFonts w:ascii="Gill Sans MT" w:hAnsi="Gill Sans MT"/>
                <w:highlight w:val="magenta"/>
                <w:lang w:eastAsia="en-GB"/>
              </w:rPr>
            </w:pPr>
            <w:r w:rsidRPr="006D4C2F">
              <w:rPr>
                <w:rFonts w:ascii="Gill Sans MT" w:hAnsi="Gill Sans MT"/>
                <w:highlight w:val="magenta"/>
                <w:lang w:eastAsia="en-GB"/>
              </w:rPr>
              <w:t xml:space="preserve">AAVP role to focus on the leadership of </w:t>
            </w:r>
            <w:r w:rsidR="00C850A5" w:rsidRPr="006D4C2F">
              <w:rPr>
                <w:rFonts w:ascii="Gill Sans MT" w:hAnsi="Gill Sans MT"/>
                <w:highlight w:val="magenta"/>
                <w:lang w:eastAsia="en-GB"/>
              </w:rPr>
              <w:t xml:space="preserve">PP </w:t>
            </w:r>
            <w:r w:rsidRPr="006D4C2F">
              <w:rPr>
                <w:rFonts w:ascii="Gill Sans MT" w:hAnsi="Gill Sans MT"/>
                <w:highlight w:val="magenta"/>
                <w:lang w:eastAsia="en-GB"/>
              </w:rPr>
              <w:t>attendance</w:t>
            </w:r>
            <w:r w:rsidR="00C850A5" w:rsidRPr="006D4C2F">
              <w:rPr>
                <w:rFonts w:ascii="Gill Sans MT" w:hAnsi="Gill Sans MT"/>
                <w:highlight w:val="magenta"/>
                <w:lang w:eastAsia="en-GB"/>
              </w:rPr>
              <w:t>/</w:t>
            </w:r>
            <w:r w:rsidRPr="006D4C2F">
              <w:rPr>
                <w:rFonts w:ascii="Gill Sans MT" w:hAnsi="Gill Sans MT"/>
                <w:highlight w:val="magenta"/>
                <w:lang w:eastAsia="en-GB"/>
              </w:rPr>
              <w:t>whole school</w:t>
            </w:r>
            <w:r w:rsidR="00C850A5" w:rsidRPr="006D4C2F">
              <w:rPr>
                <w:rFonts w:ascii="Gill Sans MT" w:hAnsi="Gill Sans MT"/>
                <w:highlight w:val="magenta"/>
                <w:lang w:eastAsia="en-GB"/>
              </w:rPr>
              <w:t xml:space="preserve"> attendance</w:t>
            </w:r>
            <w:r w:rsidRPr="006D4C2F">
              <w:rPr>
                <w:rFonts w:ascii="Gill Sans MT" w:hAnsi="Gill Sans MT"/>
                <w:highlight w:val="magenta"/>
                <w:lang w:eastAsia="en-GB"/>
              </w:rPr>
              <w:t xml:space="preserve">. </w:t>
            </w:r>
          </w:p>
          <w:p w14:paraId="3FAA0C80" w14:textId="77777777" w:rsidR="00765926" w:rsidRPr="006D4C2F" w:rsidRDefault="00765926" w:rsidP="00765926">
            <w:pPr>
              <w:spacing w:after="0" w:line="0" w:lineRule="atLeast"/>
              <w:jc w:val="center"/>
              <w:rPr>
                <w:rFonts w:ascii="Gill Sans MT" w:hAnsi="Gill Sans MT"/>
                <w:highlight w:val="magenta"/>
                <w:lang w:eastAsia="en-GB"/>
              </w:rPr>
            </w:pPr>
          </w:p>
          <w:p w14:paraId="79AE4DDB" w14:textId="77777777" w:rsidR="00E86DDB" w:rsidRDefault="00E86DDB" w:rsidP="008E67FE">
            <w:pPr>
              <w:spacing w:after="0" w:line="0" w:lineRule="atLeast"/>
              <w:jc w:val="center"/>
              <w:rPr>
                <w:rFonts w:ascii="Gill Sans MT" w:hAnsi="Gill Sans MT"/>
                <w:highlight w:val="magenta"/>
                <w:lang w:eastAsia="en-GB"/>
              </w:rPr>
            </w:pPr>
          </w:p>
          <w:p w14:paraId="2EEDD614" w14:textId="77777777" w:rsidR="00C850A5" w:rsidRPr="005E4B1A" w:rsidRDefault="00765926" w:rsidP="008E67FE">
            <w:pPr>
              <w:spacing w:after="0" w:line="0" w:lineRule="atLeast"/>
              <w:jc w:val="center"/>
              <w:rPr>
                <w:rFonts w:ascii="Gill Sans MT" w:hAnsi="Gill Sans MT"/>
                <w:lang w:eastAsia="en-GB"/>
              </w:rPr>
            </w:pPr>
            <w:r w:rsidRPr="006D4C2F">
              <w:rPr>
                <w:rFonts w:ascii="Gill Sans MT" w:hAnsi="Gill Sans MT"/>
                <w:highlight w:val="magenta"/>
                <w:lang w:eastAsia="en-GB"/>
              </w:rPr>
              <w:t xml:space="preserve">APLs for each year group focused on </w:t>
            </w:r>
            <w:r w:rsidR="00C850A5" w:rsidRPr="006D4C2F">
              <w:rPr>
                <w:rFonts w:ascii="Gill Sans MT" w:hAnsi="Gill Sans MT"/>
                <w:highlight w:val="magenta"/>
                <w:lang w:eastAsia="en-GB"/>
              </w:rPr>
              <w:t xml:space="preserve">improving PP attendance and punctuality to reduce the gap between PP and </w:t>
            </w:r>
            <w:proofErr w:type="gramStart"/>
            <w:r w:rsidR="00C850A5" w:rsidRPr="006D4C2F">
              <w:rPr>
                <w:rFonts w:ascii="Gill Sans MT" w:hAnsi="Gill Sans MT"/>
                <w:highlight w:val="magenta"/>
                <w:lang w:eastAsia="en-GB"/>
              </w:rPr>
              <w:t>non PP</w:t>
            </w:r>
            <w:proofErr w:type="gramEnd"/>
            <w:r w:rsidR="00C850A5" w:rsidRPr="006D4C2F">
              <w:rPr>
                <w:rFonts w:ascii="Gill Sans MT" w:hAnsi="Gill Sans MT"/>
                <w:highlight w:val="magenta"/>
                <w:lang w:eastAsia="en-GB"/>
              </w:rPr>
              <w:t xml:space="preserve"> students.</w:t>
            </w:r>
          </w:p>
        </w:tc>
        <w:tc>
          <w:tcPr>
            <w:tcW w:w="3818" w:type="dxa"/>
          </w:tcPr>
          <w:p w14:paraId="753A7921" w14:textId="77777777" w:rsidR="00B40EB1" w:rsidRPr="00B15C17" w:rsidRDefault="00B15C17" w:rsidP="00B15C17">
            <w:pPr>
              <w:spacing w:line="0" w:lineRule="atLeast"/>
              <w:rPr>
                <w:rFonts w:ascii="Gill Sans MT" w:hAnsi="Gill Sans MT"/>
                <w:color w:val="0D0D0D"/>
                <w:sz w:val="28"/>
                <w:szCs w:val="24"/>
                <w:highlight w:val="green"/>
              </w:rPr>
            </w:pPr>
            <w:r w:rsidRPr="00B15C17">
              <w:rPr>
                <w:rFonts w:ascii="Gill Sans MT" w:hAnsi="Gill Sans MT"/>
                <w:szCs w:val="20"/>
                <w:highlight w:val="green"/>
              </w:rPr>
              <w:t xml:space="preserve">Evidence of impact: </w:t>
            </w:r>
            <w:r w:rsidR="00E24036" w:rsidRPr="00B15C17">
              <w:rPr>
                <w:rFonts w:ascii="Gill Sans MT" w:hAnsi="Gill Sans MT"/>
                <w:szCs w:val="20"/>
                <w:highlight w:val="green"/>
              </w:rPr>
              <w:t xml:space="preserve">Year 7 </w:t>
            </w:r>
            <w:r w:rsidR="008A1E11" w:rsidRPr="00B15C17">
              <w:rPr>
                <w:rFonts w:ascii="Gill Sans MT" w:hAnsi="Gill Sans MT"/>
                <w:szCs w:val="20"/>
                <w:highlight w:val="green"/>
              </w:rPr>
              <w:t xml:space="preserve">PP </w:t>
            </w:r>
            <w:r w:rsidR="00E24036" w:rsidRPr="00B15C17">
              <w:rPr>
                <w:rFonts w:ascii="Gill Sans MT" w:hAnsi="Gill Sans MT"/>
                <w:szCs w:val="20"/>
                <w:highlight w:val="green"/>
              </w:rPr>
              <w:t>students compared to last year diminished the difference between PP and Non PP by 0.91%. The difference changed from -2.23% to -1.32%. Year 10s authorised illness difference between PP and Non PP students has diminished by 0.65% and the attendance gap closed by 0.15%.</w:t>
            </w:r>
            <w:r w:rsidR="00E24036" w:rsidRPr="00B15C17">
              <w:rPr>
                <w:rFonts w:ascii="Gill Sans MT" w:hAnsi="Gill Sans MT"/>
                <w:bCs/>
                <w:szCs w:val="20"/>
                <w:highlight w:val="green"/>
              </w:rPr>
              <w:t xml:space="preserve"> </w:t>
            </w:r>
          </w:p>
          <w:p w14:paraId="5F45EC36" w14:textId="77777777" w:rsidR="00033EAC" w:rsidRDefault="00033EAC" w:rsidP="00E86DDB">
            <w:pPr>
              <w:tabs>
                <w:tab w:val="left" w:pos="992"/>
              </w:tabs>
              <w:spacing w:line="0" w:lineRule="atLeast"/>
              <w:jc w:val="both"/>
              <w:rPr>
                <w:rFonts w:ascii="Gill Sans MT" w:hAnsi="Gill Sans MT"/>
                <w:color w:val="0D0D0D"/>
                <w:szCs w:val="20"/>
                <w:highlight w:val="magenta"/>
              </w:rPr>
            </w:pPr>
          </w:p>
          <w:p w14:paraId="1883ABF6" w14:textId="77777777" w:rsidR="00E86DDB" w:rsidRDefault="00E86DDB" w:rsidP="00E86DDB">
            <w:pPr>
              <w:tabs>
                <w:tab w:val="left" w:pos="992"/>
              </w:tabs>
              <w:spacing w:line="0" w:lineRule="atLeast"/>
              <w:jc w:val="both"/>
              <w:rPr>
                <w:rFonts w:ascii="Gill Sans MT" w:hAnsi="Gill Sans MT"/>
                <w:color w:val="0D0D0D"/>
                <w:szCs w:val="20"/>
                <w:highlight w:val="magenta"/>
              </w:rPr>
            </w:pPr>
          </w:p>
          <w:p w14:paraId="0E68B5C4" w14:textId="77777777" w:rsidR="00E45984" w:rsidRPr="00B15C17" w:rsidRDefault="00B15C17" w:rsidP="00B15C17">
            <w:pPr>
              <w:spacing w:line="0" w:lineRule="atLeast"/>
              <w:jc w:val="both"/>
              <w:rPr>
                <w:rFonts w:ascii="Gill Sans MT" w:hAnsi="Gill Sans MT"/>
                <w:color w:val="0D0D0D"/>
                <w:sz w:val="20"/>
                <w:szCs w:val="20"/>
                <w:highlight w:val="magenta"/>
              </w:rPr>
            </w:pPr>
            <w:r w:rsidRPr="00B15C17">
              <w:rPr>
                <w:rFonts w:ascii="Gill Sans MT" w:hAnsi="Gill Sans MT"/>
                <w:color w:val="0D0D0D"/>
                <w:szCs w:val="20"/>
                <w:highlight w:val="magenta"/>
              </w:rPr>
              <w:t xml:space="preserve">Evidence of impact: </w:t>
            </w:r>
            <w:r w:rsidR="00D05BF6" w:rsidRPr="00B15C17">
              <w:rPr>
                <w:rFonts w:ascii="Gill Sans MT" w:hAnsi="Gill Sans MT"/>
                <w:color w:val="0D0D0D"/>
                <w:szCs w:val="20"/>
                <w:highlight w:val="magenta"/>
              </w:rPr>
              <w:t>In 2018</w:t>
            </w:r>
            <w:r w:rsidR="008A1E11" w:rsidRPr="00B15C17">
              <w:rPr>
                <w:rFonts w:ascii="Gill Sans MT" w:hAnsi="Gill Sans MT"/>
                <w:color w:val="0D0D0D"/>
                <w:szCs w:val="20"/>
                <w:highlight w:val="magenta"/>
              </w:rPr>
              <w:t>, there is a 0.</w:t>
            </w:r>
            <w:r w:rsidR="00FC2105">
              <w:rPr>
                <w:rFonts w:ascii="Gill Sans MT" w:hAnsi="Gill Sans MT"/>
                <w:color w:val="0D0D0D"/>
                <w:szCs w:val="20"/>
                <w:highlight w:val="magenta"/>
              </w:rPr>
              <w:t>4</w:t>
            </w:r>
            <w:r w:rsidR="008A1E11" w:rsidRPr="00B15C17">
              <w:rPr>
                <w:rFonts w:ascii="Gill Sans MT" w:hAnsi="Gill Sans MT"/>
                <w:color w:val="0D0D0D"/>
                <w:szCs w:val="20"/>
                <w:highlight w:val="magenta"/>
              </w:rPr>
              <w:t xml:space="preserve">% increase in the attendance of PP </w:t>
            </w:r>
            <w:r w:rsidR="008A1E11" w:rsidRPr="00B15C17">
              <w:rPr>
                <w:rFonts w:ascii="Gill Sans MT" w:hAnsi="Gill Sans MT"/>
                <w:color w:val="0D0D0D"/>
                <w:highlight w:val="magenta"/>
              </w:rPr>
              <w:t xml:space="preserve">students compared to </w:t>
            </w:r>
            <w:r w:rsidR="006D4C2F" w:rsidRPr="00B15C17">
              <w:rPr>
                <w:rFonts w:ascii="Gill Sans MT" w:hAnsi="Gill Sans MT"/>
                <w:color w:val="0D0D0D"/>
                <w:highlight w:val="magenta"/>
              </w:rPr>
              <w:t xml:space="preserve">this time </w:t>
            </w:r>
            <w:r w:rsidR="008A1E11" w:rsidRPr="00B15C17">
              <w:rPr>
                <w:rFonts w:ascii="Gill Sans MT" w:hAnsi="Gill Sans MT"/>
                <w:color w:val="0D0D0D"/>
                <w:highlight w:val="magenta"/>
              </w:rPr>
              <w:t>last year</w:t>
            </w:r>
            <w:r w:rsidR="007B73BD" w:rsidRPr="00B15C17">
              <w:rPr>
                <w:rFonts w:ascii="Gill Sans MT" w:hAnsi="Gill Sans MT"/>
                <w:color w:val="0D0D0D"/>
                <w:highlight w:val="magenta"/>
              </w:rPr>
              <w:t xml:space="preserve">; with increases in </w:t>
            </w:r>
            <w:r w:rsidR="00FC2105">
              <w:rPr>
                <w:rFonts w:ascii="Gill Sans MT" w:hAnsi="Gill Sans MT"/>
                <w:color w:val="0D0D0D"/>
                <w:highlight w:val="magenta"/>
              </w:rPr>
              <w:t>some</w:t>
            </w:r>
            <w:r w:rsidR="007B73BD" w:rsidRPr="00B15C17">
              <w:rPr>
                <w:rFonts w:ascii="Gill Sans MT" w:hAnsi="Gill Sans MT"/>
                <w:color w:val="0D0D0D"/>
                <w:highlight w:val="magenta"/>
              </w:rPr>
              <w:t xml:space="preserve"> year groups</w:t>
            </w:r>
            <w:r w:rsidR="00FC2105">
              <w:rPr>
                <w:rFonts w:ascii="Gill Sans MT" w:hAnsi="Gill Sans MT"/>
                <w:color w:val="0D0D0D"/>
                <w:highlight w:val="magenta"/>
              </w:rPr>
              <w:t xml:space="preserve"> (Year 11 = +1.4</w:t>
            </w:r>
            <w:r w:rsidR="000C0424" w:rsidRPr="00B15C17">
              <w:rPr>
                <w:rFonts w:ascii="Gill Sans MT" w:hAnsi="Gill Sans MT"/>
                <w:color w:val="0D0D0D"/>
                <w:highlight w:val="magenta"/>
              </w:rPr>
              <w:t>%,</w:t>
            </w:r>
            <w:r w:rsidR="00FC2105">
              <w:rPr>
                <w:rFonts w:ascii="Gill Sans MT" w:hAnsi="Gill Sans MT"/>
                <w:color w:val="0D0D0D"/>
                <w:highlight w:val="magenta"/>
              </w:rPr>
              <w:t xml:space="preserve"> </w:t>
            </w:r>
            <w:r w:rsidR="000C0424" w:rsidRPr="00B15C17">
              <w:rPr>
                <w:rFonts w:ascii="Gill Sans MT" w:hAnsi="Gill Sans MT"/>
                <w:color w:val="0D0D0D"/>
                <w:highlight w:val="magenta"/>
              </w:rPr>
              <w:t>Y</w:t>
            </w:r>
            <w:r w:rsidR="006D4C2F" w:rsidRPr="00B15C17">
              <w:rPr>
                <w:rFonts w:ascii="Gill Sans MT" w:hAnsi="Gill Sans MT"/>
                <w:color w:val="0D0D0D"/>
                <w:highlight w:val="magenta"/>
              </w:rPr>
              <w:t>ear 9 = +0.6%).</w:t>
            </w:r>
            <w:r w:rsidR="006D4C2F" w:rsidRPr="00B15C17">
              <w:rPr>
                <w:rFonts w:ascii="Gill Sans MT" w:hAnsi="Gill Sans MT"/>
                <w:color w:val="0D0D0D"/>
                <w:sz w:val="20"/>
                <w:szCs w:val="20"/>
                <w:highlight w:val="magenta"/>
              </w:rPr>
              <w:t xml:space="preserve"> </w:t>
            </w:r>
            <w:r w:rsidR="008A1E11" w:rsidRPr="00B15C17">
              <w:rPr>
                <w:rFonts w:ascii="Gill Sans MT" w:hAnsi="Gill Sans MT"/>
                <w:color w:val="0D0D0D"/>
                <w:sz w:val="20"/>
                <w:szCs w:val="20"/>
                <w:highlight w:val="magenta"/>
              </w:rPr>
              <w:t xml:space="preserve"> </w:t>
            </w:r>
          </w:p>
          <w:p w14:paraId="6211D8EC" w14:textId="77777777" w:rsidR="00E45984" w:rsidRPr="00E45984" w:rsidRDefault="00E45984" w:rsidP="00E45984">
            <w:pPr>
              <w:spacing w:line="0" w:lineRule="atLeast"/>
              <w:rPr>
                <w:rFonts w:ascii="Gill Sans MT" w:hAnsi="Gill Sans MT"/>
                <w:color w:val="0D0D0D"/>
              </w:rPr>
            </w:pPr>
          </w:p>
        </w:tc>
        <w:tc>
          <w:tcPr>
            <w:tcW w:w="1427" w:type="dxa"/>
          </w:tcPr>
          <w:p w14:paraId="61BBC2D4" w14:textId="77777777" w:rsidR="005E4B1A" w:rsidRDefault="00C54367" w:rsidP="005E4B1A">
            <w:pPr>
              <w:spacing w:after="0" w:line="0" w:lineRule="atLeast"/>
              <w:jc w:val="center"/>
              <w:rPr>
                <w:rFonts w:ascii="Gill Sans MT" w:hAnsi="Gill Sans MT"/>
                <w:lang w:eastAsia="en-GB"/>
              </w:rPr>
            </w:pPr>
            <w:r>
              <w:rPr>
                <w:rFonts w:ascii="Gill Sans MT" w:hAnsi="Gill Sans MT"/>
                <w:lang w:eastAsia="en-GB"/>
              </w:rPr>
              <w:t>DEE/WHI</w:t>
            </w:r>
          </w:p>
          <w:p w14:paraId="7B2E2AD6" w14:textId="77777777" w:rsidR="00421FF8" w:rsidRDefault="00421FF8" w:rsidP="005E4B1A">
            <w:pPr>
              <w:spacing w:after="0" w:line="0" w:lineRule="atLeast"/>
              <w:jc w:val="center"/>
              <w:rPr>
                <w:rFonts w:ascii="Gill Sans MT" w:hAnsi="Gill Sans MT"/>
                <w:lang w:eastAsia="en-GB"/>
              </w:rPr>
            </w:pPr>
          </w:p>
          <w:p w14:paraId="352E3C31" w14:textId="77777777" w:rsidR="00421FF8" w:rsidRDefault="00421FF8" w:rsidP="005E4B1A">
            <w:pPr>
              <w:spacing w:after="0" w:line="0" w:lineRule="atLeast"/>
              <w:jc w:val="center"/>
              <w:rPr>
                <w:rFonts w:ascii="Gill Sans MT" w:hAnsi="Gill Sans MT"/>
                <w:lang w:eastAsia="en-GB"/>
              </w:rPr>
            </w:pPr>
          </w:p>
          <w:p w14:paraId="49C805BB" w14:textId="77777777" w:rsidR="00421FF8" w:rsidRDefault="00421FF8" w:rsidP="005E4B1A">
            <w:pPr>
              <w:spacing w:after="0" w:line="0" w:lineRule="atLeast"/>
              <w:jc w:val="center"/>
              <w:rPr>
                <w:rFonts w:ascii="Gill Sans MT" w:hAnsi="Gill Sans MT"/>
                <w:lang w:eastAsia="en-GB"/>
              </w:rPr>
            </w:pPr>
          </w:p>
          <w:p w14:paraId="1990C049" w14:textId="77777777" w:rsidR="00421FF8" w:rsidRDefault="00421FF8" w:rsidP="005E4B1A">
            <w:pPr>
              <w:spacing w:after="0" w:line="0" w:lineRule="atLeast"/>
              <w:jc w:val="center"/>
              <w:rPr>
                <w:rFonts w:ascii="Gill Sans MT" w:hAnsi="Gill Sans MT"/>
                <w:lang w:eastAsia="en-GB"/>
              </w:rPr>
            </w:pPr>
          </w:p>
          <w:p w14:paraId="612D72D4" w14:textId="77777777" w:rsidR="00421FF8" w:rsidRDefault="00421FF8" w:rsidP="005E4B1A">
            <w:pPr>
              <w:spacing w:after="0" w:line="0" w:lineRule="atLeast"/>
              <w:jc w:val="center"/>
              <w:rPr>
                <w:rFonts w:ascii="Gill Sans MT" w:hAnsi="Gill Sans MT"/>
                <w:lang w:eastAsia="en-GB"/>
              </w:rPr>
            </w:pPr>
          </w:p>
          <w:p w14:paraId="279B25B4" w14:textId="77777777" w:rsidR="00E24036" w:rsidRDefault="00E24036" w:rsidP="005E4B1A">
            <w:pPr>
              <w:spacing w:after="0" w:line="0" w:lineRule="atLeast"/>
              <w:jc w:val="center"/>
              <w:rPr>
                <w:rFonts w:ascii="Gill Sans MT" w:hAnsi="Gill Sans MT"/>
                <w:lang w:eastAsia="en-GB"/>
              </w:rPr>
            </w:pPr>
          </w:p>
          <w:p w14:paraId="06023972" w14:textId="77777777" w:rsidR="00E24036" w:rsidRDefault="00E24036" w:rsidP="005E4B1A">
            <w:pPr>
              <w:spacing w:after="0" w:line="0" w:lineRule="atLeast"/>
              <w:jc w:val="center"/>
              <w:rPr>
                <w:rFonts w:ascii="Gill Sans MT" w:hAnsi="Gill Sans MT"/>
                <w:lang w:eastAsia="en-GB"/>
              </w:rPr>
            </w:pPr>
          </w:p>
          <w:p w14:paraId="1E626FBB" w14:textId="77777777" w:rsidR="00696313" w:rsidRDefault="00696313" w:rsidP="00421FF8">
            <w:pPr>
              <w:spacing w:after="0" w:line="0" w:lineRule="atLeast"/>
              <w:jc w:val="center"/>
              <w:rPr>
                <w:rFonts w:ascii="Gill Sans MT" w:hAnsi="Gill Sans MT"/>
                <w:lang w:eastAsia="en-GB"/>
              </w:rPr>
            </w:pPr>
          </w:p>
          <w:p w14:paraId="41651DF1" w14:textId="77777777" w:rsidR="00421FF8" w:rsidRDefault="00E24036" w:rsidP="00421FF8">
            <w:pPr>
              <w:spacing w:after="0" w:line="0" w:lineRule="atLeast"/>
              <w:jc w:val="center"/>
              <w:rPr>
                <w:rFonts w:ascii="Gill Sans MT" w:hAnsi="Gill Sans MT"/>
                <w:lang w:eastAsia="en-GB"/>
              </w:rPr>
            </w:pPr>
            <w:r>
              <w:rPr>
                <w:rFonts w:ascii="Gill Sans MT" w:hAnsi="Gill Sans MT"/>
                <w:lang w:eastAsia="en-GB"/>
              </w:rPr>
              <w:t>DEE</w:t>
            </w:r>
          </w:p>
          <w:p w14:paraId="5F3A8B8D" w14:textId="77777777" w:rsidR="00421FF8" w:rsidRDefault="00421FF8" w:rsidP="00421FF8">
            <w:pPr>
              <w:spacing w:after="0" w:line="0" w:lineRule="atLeast"/>
              <w:jc w:val="center"/>
              <w:rPr>
                <w:rFonts w:ascii="Gill Sans MT" w:hAnsi="Gill Sans MT"/>
                <w:lang w:eastAsia="en-GB"/>
              </w:rPr>
            </w:pPr>
          </w:p>
          <w:p w14:paraId="64089ABB" w14:textId="77777777" w:rsidR="00FC2105" w:rsidRDefault="00FC2105" w:rsidP="00696313">
            <w:pPr>
              <w:spacing w:after="0" w:line="0" w:lineRule="atLeast"/>
              <w:rPr>
                <w:rFonts w:ascii="Gill Sans MT" w:hAnsi="Gill Sans MT"/>
                <w:lang w:eastAsia="en-GB"/>
              </w:rPr>
            </w:pPr>
          </w:p>
          <w:p w14:paraId="3924D119" w14:textId="77777777" w:rsidR="00421FF8" w:rsidRDefault="00421FF8" w:rsidP="00033EAC">
            <w:pPr>
              <w:spacing w:after="0" w:line="0" w:lineRule="atLeast"/>
              <w:jc w:val="center"/>
              <w:rPr>
                <w:rFonts w:ascii="Gill Sans MT" w:hAnsi="Gill Sans MT"/>
                <w:lang w:eastAsia="en-GB"/>
              </w:rPr>
            </w:pPr>
            <w:r>
              <w:rPr>
                <w:rFonts w:ascii="Gill Sans MT" w:hAnsi="Gill Sans MT"/>
                <w:lang w:eastAsia="en-GB"/>
              </w:rPr>
              <w:t>Progress Leaders</w:t>
            </w:r>
          </w:p>
          <w:p w14:paraId="54768BC4" w14:textId="77777777" w:rsidR="00C54367" w:rsidRPr="005E4B1A" w:rsidRDefault="00C54367" w:rsidP="00C54367">
            <w:pPr>
              <w:spacing w:after="0" w:line="0" w:lineRule="atLeast"/>
              <w:rPr>
                <w:rFonts w:ascii="Gill Sans MT" w:hAnsi="Gill Sans MT"/>
                <w:lang w:eastAsia="en-GB"/>
              </w:rPr>
            </w:pPr>
          </w:p>
        </w:tc>
        <w:tc>
          <w:tcPr>
            <w:tcW w:w="1674" w:type="dxa"/>
          </w:tcPr>
          <w:p w14:paraId="62DCB651"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Weekly Attendance Data</w:t>
            </w:r>
          </w:p>
        </w:tc>
      </w:tr>
      <w:tr w:rsidR="005E4B1A" w:rsidRPr="005E4B1A" w14:paraId="335C515C" w14:textId="77777777" w:rsidTr="00033EAC">
        <w:tc>
          <w:tcPr>
            <w:tcW w:w="3549" w:type="dxa"/>
          </w:tcPr>
          <w:p w14:paraId="07E2A907" w14:textId="77777777" w:rsidR="005E4B1A" w:rsidRPr="005E4B1A" w:rsidRDefault="005E4B1A" w:rsidP="008E67FE">
            <w:pPr>
              <w:spacing w:after="0" w:line="0" w:lineRule="atLeast"/>
              <w:jc w:val="center"/>
              <w:rPr>
                <w:rFonts w:ascii="Gill Sans MT" w:hAnsi="Gill Sans MT"/>
                <w:b/>
                <w:lang w:eastAsia="en-GB"/>
              </w:rPr>
            </w:pPr>
            <w:r w:rsidRPr="005E4B1A">
              <w:rPr>
                <w:rFonts w:ascii="Gill Sans MT" w:hAnsi="Gill Sans MT"/>
                <w:b/>
                <w:lang w:eastAsia="en-GB"/>
              </w:rPr>
              <w:t>C.</w:t>
            </w:r>
            <w:r w:rsidRPr="005E4B1A">
              <w:rPr>
                <w:rFonts w:ascii="Gill Sans MT" w:hAnsi="Gill Sans MT"/>
                <w:b/>
                <w:w w:val="99"/>
                <w:lang w:eastAsia="en-GB"/>
              </w:rPr>
              <w:t xml:space="preserve"> Aspirations</w:t>
            </w:r>
            <w:r w:rsidRPr="005E4B1A">
              <w:rPr>
                <w:rFonts w:ascii="Gill Sans MT" w:hAnsi="Gill Sans MT"/>
                <w:w w:val="99"/>
                <w:lang w:eastAsia="en-GB"/>
              </w:rPr>
              <w:t>:</w:t>
            </w:r>
            <w:r w:rsidRPr="005E4B1A">
              <w:rPr>
                <w:rFonts w:ascii="Gill Sans MT" w:hAnsi="Gill Sans MT"/>
                <w:lang w:eastAsia="en-GB"/>
              </w:rPr>
              <w:t xml:space="preserve"> </w:t>
            </w:r>
            <w:r w:rsidR="008E67FE" w:rsidRPr="005E4B1A">
              <w:rPr>
                <w:rFonts w:ascii="Gill Sans MT" w:hAnsi="Gill Sans MT"/>
                <w:lang w:eastAsia="en-GB"/>
              </w:rPr>
              <w:t xml:space="preserve">to raise aspirations </w:t>
            </w:r>
            <w:r w:rsidR="008E67FE">
              <w:rPr>
                <w:rFonts w:ascii="Gill Sans MT" w:hAnsi="Gill Sans MT"/>
                <w:lang w:eastAsia="en-GB"/>
              </w:rPr>
              <w:t xml:space="preserve">through career guidance </w:t>
            </w:r>
            <w:r w:rsidR="008E67FE" w:rsidRPr="005E4B1A">
              <w:rPr>
                <w:rFonts w:ascii="Gill Sans MT" w:hAnsi="Gill Sans MT"/>
                <w:lang w:eastAsia="en-GB"/>
              </w:rPr>
              <w:t>and</w:t>
            </w:r>
            <w:r w:rsidR="008E67FE">
              <w:rPr>
                <w:rFonts w:ascii="Gill Sans MT" w:hAnsi="Gill Sans MT"/>
                <w:lang w:eastAsia="en-GB"/>
              </w:rPr>
              <w:t xml:space="preserve"> promote PP students’ positive approach to </w:t>
            </w:r>
            <w:r w:rsidR="008E67FE" w:rsidRPr="005E4B1A">
              <w:rPr>
                <w:rFonts w:ascii="Gill Sans MT" w:hAnsi="Gill Sans MT"/>
                <w:lang w:eastAsia="en-GB"/>
              </w:rPr>
              <w:t>education and a growth mind-set.</w:t>
            </w:r>
          </w:p>
        </w:tc>
        <w:tc>
          <w:tcPr>
            <w:tcW w:w="1134" w:type="dxa"/>
          </w:tcPr>
          <w:p w14:paraId="1D7B3727"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50,000</w:t>
            </w:r>
          </w:p>
          <w:p w14:paraId="1AFFA332" w14:textId="77777777" w:rsidR="005E4B1A" w:rsidRPr="005E4B1A" w:rsidRDefault="005E4B1A" w:rsidP="005E4B1A">
            <w:pPr>
              <w:spacing w:after="0" w:line="0" w:lineRule="atLeast"/>
              <w:jc w:val="center"/>
              <w:rPr>
                <w:rFonts w:ascii="Gill Sans MT" w:hAnsi="Gill Sans MT"/>
                <w:lang w:eastAsia="en-GB"/>
              </w:rPr>
            </w:pPr>
          </w:p>
          <w:p w14:paraId="5C246857" w14:textId="77777777" w:rsidR="005E4B1A" w:rsidRPr="005E4B1A" w:rsidRDefault="005E4B1A" w:rsidP="005E4B1A">
            <w:pPr>
              <w:spacing w:after="0" w:line="0" w:lineRule="atLeast"/>
              <w:jc w:val="center"/>
              <w:rPr>
                <w:rFonts w:ascii="Gill Sans MT" w:hAnsi="Gill Sans MT"/>
                <w:lang w:eastAsia="en-GB"/>
              </w:rPr>
            </w:pPr>
          </w:p>
          <w:p w14:paraId="7BC3ADC4" w14:textId="77777777" w:rsidR="005E4B1A" w:rsidRDefault="005E4B1A" w:rsidP="005E4B1A">
            <w:pPr>
              <w:spacing w:after="0" w:line="0" w:lineRule="atLeast"/>
              <w:jc w:val="center"/>
              <w:rPr>
                <w:rFonts w:ascii="Gill Sans MT" w:hAnsi="Gill Sans MT"/>
                <w:lang w:eastAsia="en-GB"/>
              </w:rPr>
            </w:pPr>
          </w:p>
          <w:p w14:paraId="1CEE2214" w14:textId="77777777" w:rsidR="00D23C13" w:rsidRDefault="00D23C13" w:rsidP="005E4B1A">
            <w:pPr>
              <w:spacing w:after="0" w:line="0" w:lineRule="atLeast"/>
              <w:jc w:val="center"/>
              <w:rPr>
                <w:rFonts w:ascii="Gill Sans MT" w:hAnsi="Gill Sans MT"/>
                <w:lang w:eastAsia="en-GB"/>
              </w:rPr>
            </w:pPr>
          </w:p>
          <w:p w14:paraId="769E2610" w14:textId="77777777" w:rsidR="00D23C13" w:rsidRDefault="00D23C13" w:rsidP="005E4B1A">
            <w:pPr>
              <w:spacing w:after="0" w:line="0" w:lineRule="atLeast"/>
              <w:jc w:val="center"/>
              <w:rPr>
                <w:rFonts w:ascii="Gill Sans MT" w:hAnsi="Gill Sans MT"/>
                <w:lang w:eastAsia="en-GB"/>
              </w:rPr>
            </w:pPr>
          </w:p>
          <w:p w14:paraId="2C273AFC" w14:textId="77777777" w:rsidR="00696313" w:rsidRDefault="00696313" w:rsidP="005E4B1A">
            <w:pPr>
              <w:spacing w:after="0" w:line="0" w:lineRule="atLeast"/>
              <w:jc w:val="center"/>
              <w:rPr>
                <w:rFonts w:ascii="Gill Sans MT" w:hAnsi="Gill Sans MT"/>
                <w:lang w:eastAsia="en-GB"/>
              </w:rPr>
            </w:pPr>
          </w:p>
          <w:p w14:paraId="780EA318" w14:textId="77777777" w:rsidR="00696313" w:rsidRPr="005E4B1A" w:rsidRDefault="00696313" w:rsidP="005E4B1A">
            <w:pPr>
              <w:spacing w:after="0" w:line="0" w:lineRule="atLeast"/>
              <w:jc w:val="center"/>
              <w:rPr>
                <w:rFonts w:ascii="Gill Sans MT" w:hAnsi="Gill Sans MT"/>
                <w:lang w:eastAsia="en-GB"/>
              </w:rPr>
            </w:pPr>
          </w:p>
          <w:p w14:paraId="6493CFD8" w14:textId="77777777" w:rsidR="006D4C2F" w:rsidRDefault="006D4C2F" w:rsidP="005E4B1A">
            <w:pPr>
              <w:spacing w:after="0" w:line="0" w:lineRule="atLeast"/>
              <w:jc w:val="center"/>
              <w:rPr>
                <w:rFonts w:ascii="Gill Sans MT" w:hAnsi="Gill Sans MT"/>
                <w:lang w:eastAsia="en-GB"/>
              </w:rPr>
            </w:pPr>
          </w:p>
          <w:p w14:paraId="159982B0" w14:textId="77777777" w:rsidR="00696313" w:rsidRDefault="00696313" w:rsidP="005E4B1A">
            <w:pPr>
              <w:spacing w:after="0" w:line="0" w:lineRule="atLeast"/>
              <w:jc w:val="center"/>
              <w:rPr>
                <w:rFonts w:ascii="Gill Sans MT" w:hAnsi="Gill Sans MT"/>
                <w:lang w:eastAsia="en-GB"/>
              </w:rPr>
            </w:pPr>
          </w:p>
          <w:p w14:paraId="3D375F06" w14:textId="77777777" w:rsidR="00B15C17" w:rsidRDefault="00B15C17" w:rsidP="005E4B1A">
            <w:pPr>
              <w:spacing w:after="0" w:line="0" w:lineRule="atLeast"/>
              <w:jc w:val="center"/>
              <w:rPr>
                <w:rFonts w:ascii="Gill Sans MT" w:hAnsi="Gill Sans MT"/>
                <w:lang w:eastAsia="en-GB"/>
              </w:rPr>
            </w:pPr>
          </w:p>
          <w:p w14:paraId="10452ECB" w14:textId="77777777" w:rsidR="00FC2105" w:rsidRDefault="00FC2105" w:rsidP="005E4B1A">
            <w:pPr>
              <w:spacing w:after="0" w:line="0" w:lineRule="atLeast"/>
              <w:jc w:val="center"/>
              <w:rPr>
                <w:rFonts w:ascii="Gill Sans MT" w:hAnsi="Gill Sans MT"/>
                <w:lang w:eastAsia="en-GB"/>
              </w:rPr>
            </w:pPr>
          </w:p>
          <w:p w14:paraId="4920CB68" w14:textId="77777777" w:rsidR="00927CAB" w:rsidRDefault="00927CAB" w:rsidP="005E4B1A">
            <w:pPr>
              <w:spacing w:after="0" w:line="0" w:lineRule="atLeast"/>
              <w:jc w:val="center"/>
              <w:rPr>
                <w:rFonts w:ascii="Gill Sans MT" w:hAnsi="Gill Sans MT"/>
                <w:lang w:eastAsia="en-GB"/>
              </w:rPr>
            </w:pPr>
          </w:p>
          <w:p w14:paraId="0A282E53" w14:textId="77777777" w:rsidR="005E4B1A" w:rsidRPr="005E4B1A" w:rsidRDefault="00927CAB" w:rsidP="005E4B1A">
            <w:pPr>
              <w:spacing w:after="0" w:line="0" w:lineRule="atLeast"/>
              <w:jc w:val="center"/>
              <w:rPr>
                <w:rFonts w:ascii="Gill Sans MT" w:hAnsi="Gill Sans MT"/>
                <w:lang w:eastAsia="en-GB"/>
              </w:rPr>
            </w:pPr>
            <w:r>
              <w:rPr>
                <w:rFonts w:ascii="Gill Sans MT" w:hAnsi="Gill Sans MT"/>
                <w:lang w:eastAsia="en-GB"/>
              </w:rPr>
              <w:t>6</w:t>
            </w:r>
            <w:r w:rsidR="005E4B1A" w:rsidRPr="005E4B1A">
              <w:rPr>
                <w:rFonts w:ascii="Gill Sans MT" w:hAnsi="Gill Sans MT"/>
                <w:lang w:eastAsia="en-GB"/>
              </w:rPr>
              <w:t>,000</w:t>
            </w:r>
          </w:p>
        </w:tc>
        <w:tc>
          <w:tcPr>
            <w:tcW w:w="3827" w:type="dxa"/>
          </w:tcPr>
          <w:p w14:paraId="4285DBF3" w14:textId="77777777" w:rsidR="005E4B1A" w:rsidRPr="005E4B1A" w:rsidRDefault="005E4B1A" w:rsidP="005E4B1A">
            <w:pPr>
              <w:spacing w:after="0" w:line="0" w:lineRule="atLeast"/>
              <w:jc w:val="center"/>
              <w:rPr>
                <w:rFonts w:ascii="Gill Sans MT" w:hAnsi="Gill Sans MT"/>
                <w:lang w:eastAsia="en-GB"/>
              </w:rPr>
            </w:pPr>
            <w:r w:rsidRPr="00696313">
              <w:rPr>
                <w:rFonts w:ascii="Gill Sans MT" w:hAnsi="Gill Sans MT"/>
                <w:highlight w:val="green"/>
                <w:lang w:eastAsia="en-GB"/>
              </w:rPr>
              <w:lastRenderedPageBreak/>
              <w:t>Additional capacity at tutor time for support staff to work with PP students to rai</w:t>
            </w:r>
            <w:r w:rsidR="00B40EB1" w:rsidRPr="00696313">
              <w:rPr>
                <w:rFonts w:ascii="Gill Sans MT" w:hAnsi="Gill Sans MT"/>
                <w:highlight w:val="green"/>
                <w:lang w:eastAsia="en-GB"/>
              </w:rPr>
              <w:t>se aspirations</w:t>
            </w:r>
            <w:r w:rsidR="00D23C13" w:rsidRPr="00696313">
              <w:rPr>
                <w:rFonts w:ascii="Gill Sans MT" w:hAnsi="Gill Sans MT"/>
                <w:highlight w:val="green"/>
                <w:lang w:eastAsia="en-GB"/>
              </w:rPr>
              <w:t>. This will also help provide additional academic mentoring for key students.</w:t>
            </w:r>
          </w:p>
          <w:p w14:paraId="2453E327" w14:textId="77777777" w:rsidR="00D23C13" w:rsidRPr="005E4B1A" w:rsidRDefault="00D23C13" w:rsidP="005E4B1A">
            <w:pPr>
              <w:spacing w:after="0" w:line="0" w:lineRule="atLeast"/>
              <w:jc w:val="center"/>
              <w:rPr>
                <w:rFonts w:ascii="Gill Sans MT" w:hAnsi="Gill Sans MT"/>
                <w:lang w:eastAsia="en-GB"/>
              </w:rPr>
            </w:pPr>
          </w:p>
          <w:p w14:paraId="413E1BE5" w14:textId="77777777" w:rsidR="00696313" w:rsidRDefault="00696313" w:rsidP="005E4B1A">
            <w:pPr>
              <w:spacing w:after="0" w:line="0" w:lineRule="atLeast"/>
              <w:jc w:val="center"/>
              <w:rPr>
                <w:rFonts w:ascii="Gill Sans MT" w:hAnsi="Gill Sans MT"/>
                <w:lang w:eastAsia="en-GB"/>
              </w:rPr>
            </w:pPr>
          </w:p>
          <w:p w14:paraId="06C0FA09" w14:textId="77777777" w:rsidR="00696313" w:rsidRDefault="00696313" w:rsidP="005E4B1A">
            <w:pPr>
              <w:spacing w:after="0" w:line="0" w:lineRule="atLeast"/>
              <w:jc w:val="center"/>
              <w:rPr>
                <w:rFonts w:ascii="Gill Sans MT" w:hAnsi="Gill Sans MT"/>
                <w:lang w:eastAsia="en-GB"/>
              </w:rPr>
            </w:pPr>
          </w:p>
          <w:p w14:paraId="3444D694" w14:textId="77777777" w:rsidR="00696313" w:rsidRDefault="00696313" w:rsidP="005E4B1A">
            <w:pPr>
              <w:spacing w:after="0" w:line="0" w:lineRule="atLeast"/>
              <w:jc w:val="center"/>
              <w:rPr>
                <w:rFonts w:ascii="Gill Sans MT" w:hAnsi="Gill Sans MT"/>
                <w:lang w:eastAsia="en-GB"/>
              </w:rPr>
            </w:pPr>
          </w:p>
          <w:p w14:paraId="4FE8C528" w14:textId="77777777" w:rsidR="00B15C17" w:rsidRDefault="00B15C17" w:rsidP="005E4B1A">
            <w:pPr>
              <w:spacing w:after="0" w:line="0" w:lineRule="atLeast"/>
              <w:jc w:val="center"/>
              <w:rPr>
                <w:rFonts w:ascii="Gill Sans MT" w:hAnsi="Gill Sans MT"/>
                <w:lang w:eastAsia="en-GB"/>
              </w:rPr>
            </w:pPr>
          </w:p>
          <w:p w14:paraId="2FE05DC2" w14:textId="77777777" w:rsidR="00B15C17" w:rsidRDefault="00B15C17" w:rsidP="005E4B1A">
            <w:pPr>
              <w:spacing w:after="0" w:line="0" w:lineRule="atLeast"/>
              <w:jc w:val="center"/>
              <w:rPr>
                <w:rFonts w:ascii="Gill Sans MT" w:hAnsi="Gill Sans MT"/>
                <w:lang w:eastAsia="en-GB"/>
              </w:rPr>
            </w:pPr>
          </w:p>
          <w:p w14:paraId="4D79A73B" w14:textId="77777777" w:rsidR="00FC2105" w:rsidRDefault="00FC2105" w:rsidP="005E4B1A">
            <w:pPr>
              <w:spacing w:after="0" w:line="0" w:lineRule="atLeast"/>
              <w:jc w:val="center"/>
              <w:rPr>
                <w:rFonts w:ascii="Gill Sans MT" w:hAnsi="Gill Sans MT"/>
                <w:highlight w:val="magenta"/>
                <w:lang w:eastAsia="en-GB"/>
              </w:rPr>
            </w:pPr>
          </w:p>
          <w:p w14:paraId="4F114E69" w14:textId="77777777" w:rsidR="00927CAB" w:rsidRDefault="00927CAB" w:rsidP="005E4B1A">
            <w:pPr>
              <w:spacing w:after="0" w:line="0" w:lineRule="atLeast"/>
              <w:jc w:val="center"/>
              <w:rPr>
                <w:rFonts w:ascii="Gill Sans MT" w:hAnsi="Gill Sans MT"/>
                <w:highlight w:val="magenta"/>
                <w:lang w:eastAsia="en-GB"/>
              </w:rPr>
            </w:pPr>
          </w:p>
          <w:p w14:paraId="65F9F306" w14:textId="77777777" w:rsidR="005E4B1A" w:rsidRPr="005E4B1A" w:rsidRDefault="005E4B1A" w:rsidP="005E4B1A">
            <w:pPr>
              <w:spacing w:after="0" w:line="0" w:lineRule="atLeast"/>
              <w:jc w:val="center"/>
              <w:rPr>
                <w:rFonts w:ascii="Gill Sans MT" w:hAnsi="Gill Sans MT"/>
                <w:lang w:eastAsia="en-GB"/>
              </w:rPr>
            </w:pPr>
            <w:r w:rsidRPr="00480577">
              <w:rPr>
                <w:rFonts w:ascii="Gill Sans MT" w:hAnsi="Gill Sans MT"/>
                <w:highlight w:val="magenta"/>
                <w:lang w:eastAsia="en-GB"/>
              </w:rPr>
              <w:t>Transition Summer school for PP Yr6 students that will start at Wa</w:t>
            </w:r>
            <w:r w:rsidR="008E67FE" w:rsidRPr="00480577">
              <w:rPr>
                <w:rFonts w:ascii="Gill Sans MT" w:hAnsi="Gill Sans MT"/>
                <w:highlight w:val="magenta"/>
                <w:lang w:eastAsia="en-GB"/>
              </w:rPr>
              <w:t>de Deacon in September 2019</w:t>
            </w:r>
            <w:r w:rsidRPr="00480577">
              <w:rPr>
                <w:rFonts w:ascii="Gill Sans MT" w:hAnsi="Gill Sans MT"/>
                <w:highlight w:val="magenta"/>
                <w:lang w:eastAsia="en-GB"/>
              </w:rPr>
              <w:t>.</w:t>
            </w:r>
          </w:p>
        </w:tc>
        <w:tc>
          <w:tcPr>
            <w:tcW w:w="3818" w:type="dxa"/>
          </w:tcPr>
          <w:p w14:paraId="40ED2810" w14:textId="77777777" w:rsidR="00D23C13" w:rsidRPr="00B15C17" w:rsidRDefault="00B15C17" w:rsidP="00B15C17">
            <w:pPr>
              <w:jc w:val="both"/>
              <w:rPr>
                <w:rFonts w:ascii="Gill Sans MT" w:eastAsiaTheme="minorHAnsi" w:hAnsi="Gill Sans MT" w:cstheme="minorBidi"/>
                <w:sz w:val="24"/>
                <w:highlight w:val="green"/>
              </w:rPr>
            </w:pPr>
            <w:r w:rsidRPr="00B15C17">
              <w:rPr>
                <w:rFonts w:ascii="Gill Sans MT" w:hAnsi="Gill Sans MT"/>
                <w:szCs w:val="20"/>
                <w:highlight w:val="green"/>
              </w:rPr>
              <w:lastRenderedPageBreak/>
              <w:t xml:space="preserve">Evidence of impact: </w:t>
            </w:r>
            <w:r w:rsidR="00696313" w:rsidRPr="00B15C17">
              <w:rPr>
                <w:rFonts w:ascii="Gill Sans MT" w:hAnsi="Gill Sans MT"/>
                <w:szCs w:val="20"/>
                <w:highlight w:val="green"/>
              </w:rPr>
              <w:t xml:space="preserve">Tutor intervention has been responsible for a decrease in ATL (Attitude to Learning) incidents and </w:t>
            </w:r>
            <w:proofErr w:type="spellStart"/>
            <w:r w:rsidR="00696313" w:rsidRPr="00B15C17">
              <w:rPr>
                <w:rFonts w:ascii="Gill Sans MT" w:hAnsi="Gill Sans MT"/>
                <w:szCs w:val="20"/>
                <w:highlight w:val="green"/>
              </w:rPr>
              <w:t>lates</w:t>
            </w:r>
            <w:proofErr w:type="spellEnd"/>
            <w:r w:rsidR="00696313" w:rsidRPr="00B15C17">
              <w:rPr>
                <w:rFonts w:ascii="Gill Sans MT" w:hAnsi="Gill Sans MT"/>
                <w:szCs w:val="20"/>
                <w:highlight w:val="green"/>
              </w:rPr>
              <w:t xml:space="preserve"> to lesson. For example, Year 10 PP students’ first term ATL incidents fell from 20.7 to 12 for the final term.  This is a positive improvement of 42%.  In this time </w:t>
            </w:r>
            <w:r w:rsidR="00696313" w:rsidRPr="00B15C17">
              <w:rPr>
                <w:rFonts w:ascii="Gill Sans MT" w:hAnsi="Gill Sans MT"/>
                <w:szCs w:val="20"/>
                <w:highlight w:val="green"/>
              </w:rPr>
              <w:lastRenderedPageBreak/>
              <w:t xml:space="preserve">period Year 8 Pupil Premium students improved their ATL by 20%.  </w:t>
            </w:r>
          </w:p>
          <w:p w14:paraId="6526C374" w14:textId="77777777" w:rsidR="008E67FE" w:rsidRDefault="008E67FE" w:rsidP="00D23C13">
            <w:pPr>
              <w:spacing w:after="0" w:line="0" w:lineRule="atLeast"/>
              <w:rPr>
                <w:rFonts w:ascii="Gill Sans MT" w:eastAsiaTheme="minorHAnsi" w:hAnsi="Gill Sans MT" w:cstheme="minorBidi"/>
              </w:rPr>
            </w:pPr>
          </w:p>
          <w:p w14:paraId="1B252A96" w14:textId="77777777" w:rsidR="005E4B1A" w:rsidRPr="005E4B1A" w:rsidRDefault="005E4B1A" w:rsidP="008E67FE">
            <w:pPr>
              <w:spacing w:after="0" w:line="0" w:lineRule="atLeast"/>
              <w:jc w:val="center"/>
              <w:rPr>
                <w:rFonts w:ascii="Gill Sans MT" w:hAnsi="Gill Sans MT"/>
                <w:color w:val="0D0D0D"/>
                <w:lang w:eastAsia="en-GB"/>
              </w:rPr>
            </w:pPr>
          </w:p>
        </w:tc>
        <w:tc>
          <w:tcPr>
            <w:tcW w:w="1427" w:type="dxa"/>
          </w:tcPr>
          <w:p w14:paraId="7BDF701D"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lastRenderedPageBreak/>
              <w:t>Progress Leaders</w:t>
            </w:r>
          </w:p>
          <w:p w14:paraId="45DD0E82" w14:textId="77777777" w:rsidR="005E4B1A" w:rsidRPr="005E4B1A" w:rsidRDefault="005E4B1A" w:rsidP="005E4B1A">
            <w:pPr>
              <w:spacing w:after="0" w:line="0" w:lineRule="atLeast"/>
              <w:jc w:val="center"/>
              <w:rPr>
                <w:rFonts w:ascii="Gill Sans MT" w:hAnsi="Gill Sans MT"/>
                <w:lang w:eastAsia="en-GB"/>
              </w:rPr>
            </w:pPr>
          </w:p>
          <w:p w14:paraId="4C826260" w14:textId="77777777" w:rsidR="005E4B1A" w:rsidRPr="005E4B1A" w:rsidRDefault="005E4B1A" w:rsidP="005E4B1A">
            <w:pPr>
              <w:spacing w:after="0" w:line="0" w:lineRule="atLeast"/>
              <w:jc w:val="center"/>
              <w:rPr>
                <w:rFonts w:ascii="Gill Sans MT" w:hAnsi="Gill Sans MT"/>
                <w:lang w:eastAsia="en-GB"/>
              </w:rPr>
            </w:pPr>
          </w:p>
          <w:p w14:paraId="4104CBDA" w14:textId="77777777" w:rsidR="005E4B1A" w:rsidRPr="005E4B1A" w:rsidRDefault="005E4B1A" w:rsidP="005E4B1A">
            <w:pPr>
              <w:spacing w:after="0" w:line="0" w:lineRule="atLeast"/>
              <w:jc w:val="center"/>
              <w:rPr>
                <w:rFonts w:ascii="Gill Sans MT" w:hAnsi="Gill Sans MT"/>
                <w:lang w:eastAsia="en-GB"/>
              </w:rPr>
            </w:pPr>
          </w:p>
          <w:p w14:paraId="700D2EE7" w14:textId="77777777" w:rsidR="00D23C13" w:rsidRDefault="00D23C13" w:rsidP="005E4B1A">
            <w:pPr>
              <w:spacing w:after="0" w:line="0" w:lineRule="atLeast"/>
              <w:jc w:val="center"/>
              <w:rPr>
                <w:rFonts w:ascii="Gill Sans MT" w:hAnsi="Gill Sans MT"/>
                <w:lang w:eastAsia="en-GB"/>
              </w:rPr>
            </w:pPr>
          </w:p>
          <w:p w14:paraId="44CD4369" w14:textId="77777777" w:rsidR="00696313" w:rsidRDefault="00696313" w:rsidP="005E4B1A">
            <w:pPr>
              <w:spacing w:after="0" w:line="0" w:lineRule="atLeast"/>
              <w:jc w:val="center"/>
              <w:rPr>
                <w:rFonts w:ascii="Gill Sans MT" w:hAnsi="Gill Sans MT"/>
                <w:lang w:eastAsia="en-GB"/>
              </w:rPr>
            </w:pPr>
          </w:p>
          <w:p w14:paraId="119FF7C7" w14:textId="77777777" w:rsidR="00696313" w:rsidRDefault="00696313" w:rsidP="005E4B1A">
            <w:pPr>
              <w:spacing w:after="0" w:line="0" w:lineRule="atLeast"/>
              <w:jc w:val="center"/>
              <w:rPr>
                <w:rFonts w:ascii="Gill Sans MT" w:hAnsi="Gill Sans MT"/>
                <w:lang w:eastAsia="en-GB"/>
              </w:rPr>
            </w:pPr>
          </w:p>
          <w:p w14:paraId="40F13E99" w14:textId="77777777" w:rsidR="00696313" w:rsidRDefault="00696313" w:rsidP="005E4B1A">
            <w:pPr>
              <w:spacing w:after="0" w:line="0" w:lineRule="atLeast"/>
              <w:jc w:val="center"/>
              <w:rPr>
                <w:rFonts w:ascii="Gill Sans MT" w:hAnsi="Gill Sans MT"/>
                <w:lang w:eastAsia="en-GB"/>
              </w:rPr>
            </w:pPr>
          </w:p>
          <w:p w14:paraId="01FB3AFE" w14:textId="77777777" w:rsidR="00696313" w:rsidRDefault="00696313" w:rsidP="005E4B1A">
            <w:pPr>
              <w:spacing w:after="0" w:line="0" w:lineRule="atLeast"/>
              <w:jc w:val="center"/>
              <w:rPr>
                <w:rFonts w:ascii="Gill Sans MT" w:hAnsi="Gill Sans MT"/>
                <w:lang w:eastAsia="en-GB"/>
              </w:rPr>
            </w:pPr>
          </w:p>
          <w:p w14:paraId="1E12D9B9" w14:textId="77777777" w:rsidR="00696313" w:rsidRDefault="00696313" w:rsidP="005E4B1A">
            <w:pPr>
              <w:spacing w:after="0" w:line="0" w:lineRule="atLeast"/>
              <w:jc w:val="center"/>
              <w:rPr>
                <w:rFonts w:ascii="Gill Sans MT" w:hAnsi="Gill Sans MT"/>
                <w:lang w:eastAsia="en-GB"/>
              </w:rPr>
            </w:pPr>
          </w:p>
          <w:p w14:paraId="54375192" w14:textId="77777777" w:rsidR="00B15C17" w:rsidRDefault="00B15C17" w:rsidP="005E4B1A">
            <w:pPr>
              <w:spacing w:after="0" w:line="0" w:lineRule="atLeast"/>
              <w:jc w:val="center"/>
              <w:rPr>
                <w:rFonts w:ascii="Gill Sans MT" w:hAnsi="Gill Sans MT"/>
                <w:lang w:eastAsia="en-GB"/>
              </w:rPr>
            </w:pPr>
          </w:p>
          <w:p w14:paraId="694123D4"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DEE</w:t>
            </w:r>
          </w:p>
        </w:tc>
        <w:tc>
          <w:tcPr>
            <w:tcW w:w="1674" w:type="dxa"/>
          </w:tcPr>
          <w:p w14:paraId="03087B66"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lastRenderedPageBreak/>
              <w:t>P2S Rounds</w:t>
            </w:r>
          </w:p>
          <w:p w14:paraId="7772A36F" w14:textId="77777777" w:rsidR="005E4B1A" w:rsidRPr="005E4B1A" w:rsidRDefault="005E4B1A" w:rsidP="005E4B1A">
            <w:pPr>
              <w:spacing w:after="0" w:line="0" w:lineRule="atLeast"/>
              <w:jc w:val="center"/>
              <w:rPr>
                <w:rFonts w:ascii="Gill Sans MT" w:hAnsi="Gill Sans MT"/>
                <w:lang w:eastAsia="en-GB"/>
              </w:rPr>
            </w:pPr>
          </w:p>
          <w:p w14:paraId="03F4E00D" w14:textId="77777777" w:rsidR="005E4B1A" w:rsidRPr="005E4B1A" w:rsidRDefault="005E4B1A" w:rsidP="005E4B1A">
            <w:pPr>
              <w:spacing w:after="0" w:line="0" w:lineRule="atLeast"/>
              <w:jc w:val="center"/>
              <w:rPr>
                <w:rFonts w:ascii="Gill Sans MT" w:hAnsi="Gill Sans MT"/>
                <w:lang w:eastAsia="en-GB"/>
              </w:rPr>
            </w:pPr>
          </w:p>
          <w:p w14:paraId="64440D8A" w14:textId="77777777" w:rsidR="005E4B1A" w:rsidRPr="005E4B1A" w:rsidRDefault="005E4B1A" w:rsidP="005E4B1A">
            <w:pPr>
              <w:spacing w:after="0" w:line="0" w:lineRule="atLeast"/>
              <w:jc w:val="center"/>
              <w:rPr>
                <w:rFonts w:ascii="Gill Sans MT" w:hAnsi="Gill Sans MT"/>
                <w:lang w:eastAsia="en-GB"/>
              </w:rPr>
            </w:pPr>
          </w:p>
          <w:p w14:paraId="21C85787" w14:textId="77777777" w:rsidR="008E67FE" w:rsidRDefault="008E67FE" w:rsidP="005E4B1A">
            <w:pPr>
              <w:spacing w:after="0" w:line="0" w:lineRule="atLeast"/>
              <w:jc w:val="center"/>
              <w:rPr>
                <w:rFonts w:ascii="Gill Sans MT" w:hAnsi="Gill Sans MT"/>
                <w:lang w:eastAsia="en-GB"/>
              </w:rPr>
            </w:pPr>
          </w:p>
          <w:p w14:paraId="1DD29B34" w14:textId="77777777" w:rsidR="008E67FE" w:rsidRDefault="008E67FE" w:rsidP="005E4B1A">
            <w:pPr>
              <w:spacing w:after="0" w:line="0" w:lineRule="atLeast"/>
              <w:jc w:val="center"/>
              <w:rPr>
                <w:rFonts w:ascii="Gill Sans MT" w:hAnsi="Gill Sans MT"/>
                <w:lang w:eastAsia="en-GB"/>
              </w:rPr>
            </w:pPr>
          </w:p>
          <w:p w14:paraId="3398E678" w14:textId="77777777" w:rsidR="00696313" w:rsidRDefault="00696313" w:rsidP="008E67FE">
            <w:pPr>
              <w:spacing w:after="0" w:line="0" w:lineRule="atLeast"/>
              <w:jc w:val="center"/>
              <w:rPr>
                <w:rFonts w:ascii="Gill Sans MT" w:hAnsi="Gill Sans MT"/>
                <w:lang w:eastAsia="en-GB"/>
              </w:rPr>
            </w:pPr>
          </w:p>
          <w:p w14:paraId="0BCE5580" w14:textId="77777777" w:rsidR="00696313" w:rsidRDefault="00696313" w:rsidP="008E67FE">
            <w:pPr>
              <w:spacing w:after="0" w:line="0" w:lineRule="atLeast"/>
              <w:jc w:val="center"/>
              <w:rPr>
                <w:rFonts w:ascii="Gill Sans MT" w:hAnsi="Gill Sans MT"/>
                <w:lang w:eastAsia="en-GB"/>
              </w:rPr>
            </w:pPr>
          </w:p>
          <w:p w14:paraId="05B2C30E" w14:textId="77777777" w:rsidR="00696313" w:rsidRDefault="00696313" w:rsidP="008E67FE">
            <w:pPr>
              <w:spacing w:after="0" w:line="0" w:lineRule="atLeast"/>
              <w:jc w:val="center"/>
              <w:rPr>
                <w:rFonts w:ascii="Gill Sans MT" w:hAnsi="Gill Sans MT"/>
                <w:lang w:eastAsia="en-GB"/>
              </w:rPr>
            </w:pPr>
          </w:p>
          <w:p w14:paraId="35F1A25D" w14:textId="77777777" w:rsidR="00696313" w:rsidRDefault="00696313" w:rsidP="008E67FE">
            <w:pPr>
              <w:spacing w:after="0" w:line="0" w:lineRule="atLeast"/>
              <w:jc w:val="center"/>
              <w:rPr>
                <w:rFonts w:ascii="Gill Sans MT" w:hAnsi="Gill Sans MT"/>
                <w:lang w:eastAsia="en-GB"/>
              </w:rPr>
            </w:pPr>
          </w:p>
          <w:p w14:paraId="11EE9F0F" w14:textId="77777777" w:rsidR="00B15C17" w:rsidRDefault="00B15C17" w:rsidP="008E67FE">
            <w:pPr>
              <w:spacing w:after="0" w:line="0" w:lineRule="atLeast"/>
              <w:jc w:val="center"/>
              <w:rPr>
                <w:rFonts w:ascii="Gill Sans MT" w:hAnsi="Gill Sans MT"/>
                <w:lang w:eastAsia="en-GB"/>
              </w:rPr>
            </w:pPr>
          </w:p>
          <w:p w14:paraId="0A58AAB0" w14:textId="77777777" w:rsidR="00FC2105" w:rsidRDefault="00FC2105" w:rsidP="008E67FE">
            <w:pPr>
              <w:spacing w:after="0" w:line="0" w:lineRule="atLeast"/>
              <w:jc w:val="center"/>
              <w:rPr>
                <w:rFonts w:ascii="Gill Sans MT" w:hAnsi="Gill Sans MT"/>
                <w:lang w:eastAsia="en-GB"/>
              </w:rPr>
            </w:pPr>
          </w:p>
          <w:p w14:paraId="0698EA2C" w14:textId="77777777" w:rsidR="005E4B1A" w:rsidRPr="005E4B1A" w:rsidRDefault="005E4B1A" w:rsidP="008E67FE">
            <w:pPr>
              <w:spacing w:after="0" w:line="0" w:lineRule="atLeast"/>
              <w:jc w:val="center"/>
              <w:rPr>
                <w:rFonts w:ascii="Gill Sans MT" w:hAnsi="Gill Sans MT"/>
                <w:lang w:eastAsia="en-GB"/>
              </w:rPr>
            </w:pPr>
            <w:r w:rsidRPr="005E4B1A">
              <w:rPr>
                <w:rFonts w:ascii="Gill Sans MT" w:hAnsi="Gill Sans MT"/>
                <w:lang w:eastAsia="en-GB"/>
              </w:rPr>
              <w:t>201</w:t>
            </w:r>
            <w:r w:rsidR="008E67FE">
              <w:rPr>
                <w:rFonts w:ascii="Gill Sans MT" w:hAnsi="Gill Sans MT"/>
                <w:lang w:eastAsia="en-GB"/>
              </w:rPr>
              <w:t>9-20</w:t>
            </w:r>
          </w:p>
        </w:tc>
      </w:tr>
      <w:tr w:rsidR="005E4B1A" w:rsidRPr="005E4B1A" w14:paraId="339C7B0E" w14:textId="77777777" w:rsidTr="00033EAC">
        <w:tc>
          <w:tcPr>
            <w:tcW w:w="3549" w:type="dxa"/>
          </w:tcPr>
          <w:p w14:paraId="77A9F2D0"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lastRenderedPageBreak/>
              <w:t xml:space="preserve">D. Behaviour and Attitude to Learning: </w:t>
            </w:r>
            <w:r w:rsidR="00421FF8" w:rsidRPr="005E4B1A">
              <w:rPr>
                <w:rFonts w:ascii="Gill Sans MT" w:hAnsi="Gill Sans MT"/>
                <w:szCs w:val="20"/>
                <w:lang w:eastAsia="en-GB"/>
              </w:rPr>
              <w:t>to embed strategies to further reduce exclusion rates for PP students and improve the attitu</w:t>
            </w:r>
            <w:r w:rsidR="00421FF8">
              <w:rPr>
                <w:rFonts w:ascii="Gill Sans MT" w:hAnsi="Gill Sans MT"/>
                <w:szCs w:val="20"/>
                <w:lang w:eastAsia="en-GB"/>
              </w:rPr>
              <w:t>de to learning of the PP cohort (reducing the gap with non PP students).</w:t>
            </w:r>
          </w:p>
        </w:tc>
        <w:tc>
          <w:tcPr>
            <w:tcW w:w="1134" w:type="dxa"/>
          </w:tcPr>
          <w:p w14:paraId="4DD4FED6"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7,000</w:t>
            </w:r>
          </w:p>
          <w:p w14:paraId="7F413985" w14:textId="77777777" w:rsidR="005E4B1A" w:rsidRPr="005E4B1A" w:rsidRDefault="005E4B1A" w:rsidP="005E4B1A">
            <w:pPr>
              <w:spacing w:after="0" w:line="0" w:lineRule="atLeast"/>
              <w:jc w:val="center"/>
              <w:rPr>
                <w:rFonts w:ascii="Gill Sans MT" w:hAnsi="Gill Sans MT"/>
                <w:lang w:eastAsia="en-GB"/>
              </w:rPr>
            </w:pPr>
          </w:p>
          <w:p w14:paraId="0448A519" w14:textId="77777777" w:rsidR="005E4B1A" w:rsidRPr="005E4B1A" w:rsidRDefault="005E4B1A" w:rsidP="005E4B1A">
            <w:pPr>
              <w:spacing w:after="0" w:line="0" w:lineRule="atLeast"/>
              <w:jc w:val="center"/>
              <w:rPr>
                <w:rFonts w:ascii="Gill Sans MT" w:hAnsi="Gill Sans MT"/>
                <w:lang w:eastAsia="en-GB"/>
              </w:rPr>
            </w:pPr>
          </w:p>
          <w:p w14:paraId="71F25445" w14:textId="77777777" w:rsidR="00FC2105" w:rsidRDefault="00FC2105" w:rsidP="005E4B1A">
            <w:pPr>
              <w:spacing w:after="0" w:line="0" w:lineRule="atLeast"/>
              <w:jc w:val="center"/>
              <w:rPr>
                <w:rFonts w:ascii="Gill Sans MT" w:hAnsi="Gill Sans MT"/>
                <w:lang w:eastAsia="en-GB"/>
              </w:rPr>
            </w:pPr>
          </w:p>
          <w:p w14:paraId="7897D100" w14:textId="77777777" w:rsidR="00FC2105" w:rsidRDefault="00FC2105" w:rsidP="005E4B1A">
            <w:pPr>
              <w:spacing w:after="0" w:line="0" w:lineRule="atLeast"/>
              <w:jc w:val="center"/>
              <w:rPr>
                <w:rFonts w:ascii="Gill Sans MT" w:hAnsi="Gill Sans MT"/>
                <w:lang w:eastAsia="en-GB"/>
              </w:rPr>
            </w:pPr>
          </w:p>
          <w:p w14:paraId="7339E99A" w14:textId="77777777" w:rsidR="00FC2105" w:rsidRDefault="00FC2105" w:rsidP="005E4B1A">
            <w:pPr>
              <w:spacing w:after="0" w:line="0" w:lineRule="atLeast"/>
              <w:jc w:val="center"/>
              <w:rPr>
                <w:rFonts w:ascii="Gill Sans MT" w:hAnsi="Gill Sans MT"/>
                <w:lang w:eastAsia="en-GB"/>
              </w:rPr>
            </w:pPr>
          </w:p>
          <w:p w14:paraId="0FC3BBD9" w14:textId="77777777" w:rsidR="00FC2105" w:rsidRDefault="00FC2105" w:rsidP="005E4B1A">
            <w:pPr>
              <w:spacing w:after="0" w:line="0" w:lineRule="atLeast"/>
              <w:jc w:val="center"/>
              <w:rPr>
                <w:rFonts w:ascii="Gill Sans MT" w:hAnsi="Gill Sans MT"/>
                <w:lang w:eastAsia="en-GB"/>
              </w:rPr>
            </w:pPr>
          </w:p>
          <w:p w14:paraId="630A33E5" w14:textId="77777777" w:rsidR="00FC2105" w:rsidRDefault="00FC2105" w:rsidP="005E4B1A">
            <w:pPr>
              <w:spacing w:after="0" w:line="0" w:lineRule="atLeast"/>
              <w:jc w:val="center"/>
              <w:rPr>
                <w:rFonts w:ascii="Gill Sans MT" w:hAnsi="Gill Sans MT"/>
                <w:lang w:eastAsia="en-GB"/>
              </w:rPr>
            </w:pPr>
          </w:p>
          <w:p w14:paraId="1975BDA6" w14:textId="77777777" w:rsidR="00FC2105" w:rsidRDefault="00FC2105" w:rsidP="005E4B1A">
            <w:pPr>
              <w:spacing w:after="0" w:line="0" w:lineRule="atLeast"/>
              <w:jc w:val="center"/>
              <w:rPr>
                <w:rFonts w:ascii="Gill Sans MT" w:hAnsi="Gill Sans MT"/>
                <w:lang w:eastAsia="en-GB"/>
              </w:rPr>
            </w:pPr>
          </w:p>
          <w:p w14:paraId="54F93A88" w14:textId="77777777" w:rsidR="00FC2105" w:rsidRDefault="00FC2105" w:rsidP="005E4B1A">
            <w:pPr>
              <w:spacing w:after="0" w:line="0" w:lineRule="atLeast"/>
              <w:jc w:val="center"/>
              <w:rPr>
                <w:rFonts w:ascii="Gill Sans MT" w:hAnsi="Gill Sans MT"/>
                <w:lang w:eastAsia="en-GB"/>
              </w:rPr>
            </w:pPr>
          </w:p>
          <w:p w14:paraId="78475A34" w14:textId="77777777" w:rsidR="00FC2105" w:rsidRDefault="00FC2105" w:rsidP="005E4B1A">
            <w:pPr>
              <w:spacing w:after="0" w:line="0" w:lineRule="atLeast"/>
              <w:jc w:val="center"/>
              <w:rPr>
                <w:rFonts w:ascii="Gill Sans MT" w:hAnsi="Gill Sans MT"/>
                <w:lang w:eastAsia="en-GB"/>
              </w:rPr>
            </w:pPr>
          </w:p>
          <w:p w14:paraId="645C852F" w14:textId="77777777" w:rsidR="00FC2105" w:rsidRDefault="00FC2105" w:rsidP="005E4B1A">
            <w:pPr>
              <w:spacing w:after="0" w:line="0" w:lineRule="atLeast"/>
              <w:jc w:val="center"/>
              <w:rPr>
                <w:rFonts w:ascii="Gill Sans MT" w:hAnsi="Gill Sans MT"/>
                <w:lang w:eastAsia="en-GB"/>
              </w:rPr>
            </w:pPr>
          </w:p>
          <w:p w14:paraId="4C6E457F" w14:textId="77777777" w:rsid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26,000</w:t>
            </w:r>
          </w:p>
          <w:p w14:paraId="3D6D08C8" w14:textId="77777777" w:rsidR="00421FF8" w:rsidRDefault="00421FF8" w:rsidP="005E4B1A">
            <w:pPr>
              <w:spacing w:after="0" w:line="0" w:lineRule="atLeast"/>
              <w:jc w:val="center"/>
              <w:rPr>
                <w:rFonts w:ascii="Gill Sans MT" w:hAnsi="Gill Sans MT"/>
                <w:lang w:eastAsia="en-GB"/>
              </w:rPr>
            </w:pPr>
          </w:p>
          <w:p w14:paraId="1AF6ACDC" w14:textId="77777777" w:rsidR="00E70F03" w:rsidRDefault="00E70F03" w:rsidP="005E4B1A">
            <w:pPr>
              <w:spacing w:after="0" w:line="0" w:lineRule="atLeast"/>
              <w:jc w:val="center"/>
              <w:rPr>
                <w:rFonts w:ascii="Gill Sans MT" w:hAnsi="Gill Sans MT"/>
                <w:highlight w:val="yellow"/>
                <w:lang w:eastAsia="en-GB"/>
              </w:rPr>
            </w:pPr>
          </w:p>
          <w:p w14:paraId="0452435A" w14:textId="77777777" w:rsidR="00E70F03" w:rsidRDefault="00E70F03" w:rsidP="005E4B1A">
            <w:pPr>
              <w:spacing w:after="0" w:line="0" w:lineRule="atLeast"/>
              <w:jc w:val="center"/>
              <w:rPr>
                <w:rFonts w:ascii="Gill Sans MT" w:hAnsi="Gill Sans MT"/>
                <w:highlight w:val="yellow"/>
                <w:lang w:eastAsia="en-GB"/>
              </w:rPr>
            </w:pPr>
          </w:p>
          <w:p w14:paraId="62EE757C" w14:textId="77777777" w:rsidR="00E70F03" w:rsidRDefault="00E70F03" w:rsidP="005E4B1A">
            <w:pPr>
              <w:spacing w:after="0" w:line="0" w:lineRule="atLeast"/>
              <w:jc w:val="center"/>
              <w:rPr>
                <w:rFonts w:ascii="Gill Sans MT" w:hAnsi="Gill Sans MT"/>
                <w:highlight w:val="yellow"/>
                <w:lang w:eastAsia="en-GB"/>
              </w:rPr>
            </w:pPr>
          </w:p>
          <w:p w14:paraId="711E132D" w14:textId="77777777" w:rsidR="00E70F03" w:rsidRDefault="00E70F03" w:rsidP="005E4B1A">
            <w:pPr>
              <w:spacing w:after="0" w:line="0" w:lineRule="atLeast"/>
              <w:jc w:val="center"/>
              <w:rPr>
                <w:rFonts w:ascii="Gill Sans MT" w:hAnsi="Gill Sans MT"/>
                <w:highlight w:val="yellow"/>
                <w:lang w:eastAsia="en-GB"/>
              </w:rPr>
            </w:pPr>
          </w:p>
          <w:p w14:paraId="29D28C3A" w14:textId="77777777" w:rsidR="00E70F03" w:rsidRDefault="00E70F03" w:rsidP="005E4B1A">
            <w:pPr>
              <w:spacing w:after="0" w:line="0" w:lineRule="atLeast"/>
              <w:jc w:val="center"/>
              <w:rPr>
                <w:rFonts w:ascii="Gill Sans MT" w:hAnsi="Gill Sans MT"/>
                <w:highlight w:val="yellow"/>
                <w:lang w:eastAsia="en-GB"/>
              </w:rPr>
            </w:pPr>
          </w:p>
          <w:p w14:paraId="0D5A4FAF" w14:textId="77777777" w:rsidR="00E70F03" w:rsidRDefault="00E70F03" w:rsidP="005E4B1A">
            <w:pPr>
              <w:spacing w:after="0" w:line="0" w:lineRule="atLeast"/>
              <w:jc w:val="center"/>
              <w:rPr>
                <w:rFonts w:ascii="Gill Sans MT" w:hAnsi="Gill Sans MT"/>
                <w:highlight w:val="yellow"/>
                <w:lang w:eastAsia="en-GB"/>
              </w:rPr>
            </w:pPr>
          </w:p>
          <w:p w14:paraId="5CAFB268" w14:textId="77777777" w:rsidR="00E70F03" w:rsidRDefault="00E70F03" w:rsidP="005E4B1A">
            <w:pPr>
              <w:spacing w:after="0" w:line="0" w:lineRule="atLeast"/>
              <w:jc w:val="center"/>
              <w:rPr>
                <w:rFonts w:ascii="Gill Sans MT" w:hAnsi="Gill Sans MT"/>
                <w:highlight w:val="yellow"/>
                <w:lang w:eastAsia="en-GB"/>
              </w:rPr>
            </w:pPr>
          </w:p>
          <w:p w14:paraId="5B5C24B5" w14:textId="77777777" w:rsidR="00D51D2F" w:rsidRDefault="00D51D2F" w:rsidP="005E4B1A">
            <w:pPr>
              <w:spacing w:after="0" w:line="0" w:lineRule="atLeast"/>
              <w:jc w:val="center"/>
              <w:rPr>
                <w:rFonts w:ascii="Gill Sans MT" w:hAnsi="Gill Sans MT"/>
                <w:highlight w:val="yellow"/>
                <w:lang w:eastAsia="en-GB"/>
              </w:rPr>
            </w:pPr>
          </w:p>
          <w:p w14:paraId="78F9274A" w14:textId="77777777" w:rsidR="00D51D2F" w:rsidRDefault="00D51D2F" w:rsidP="005E4B1A">
            <w:pPr>
              <w:spacing w:after="0" w:line="0" w:lineRule="atLeast"/>
              <w:jc w:val="center"/>
              <w:rPr>
                <w:rFonts w:ascii="Gill Sans MT" w:hAnsi="Gill Sans MT"/>
                <w:highlight w:val="yellow"/>
                <w:lang w:eastAsia="en-GB"/>
              </w:rPr>
            </w:pPr>
          </w:p>
          <w:p w14:paraId="09654589" w14:textId="77777777" w:rsidR="00D51D2F" w:rsidRDefault="00D51D2F" w:rsidP="005E4B1A">
            <w:pPr>
              <w:spacing w:after="0" w:line="0" w:lineRule="atLeast"/>
              <w:jc w:val="center"/>
              <w:rPr>
                <w:rFonts w:ascii="Gill Sans MT" w:hAnsi="Gill Sans MT"/>
                <w:highlight w:val="yellow"/>
                <w:lang w:eastAsia="en-GB"/>
              </w:rPr>
            </w:pPr>
          </w:p>
          <w:p w14:paraId="0D2951CB" w14:textId="77777777" w:rsidR="00D51D2F" w:rsidRDefault="00D51D2F" w:rsidP="005E4B1A">
            <w:pPr>
              <w:spacing w:after="0" w:line="0" w:lineRule="atLeast"/>
              <w:jc w:val="center"/>
              <w:rPr>
                <w:rFonts w:ascii="Gill Sans MT" w:hAnsi="Gill Sans MT"/>
                <w:highlight w:val="yellow"/>
                <w:lang w:eastAsia="en-GB"/>
              </w:rPr>
            </w:pPr>
          </w:p>
          <w:p w14:paraId="053394FE" w14:textId="77777777" w:rsidR="00D51D2F" w:rsidRPr="00927CAB" w:rsidRDefault="00D51D2F" w:rsidP="005E4B1A">
            <w:pPr>
              <w:spacing w:after="0" w:line="0" w:lineRule="atLeast"/>
              <w:jc w:val="center"/>
              <w:rPr>
                <w:rFonts w:ascii="Gill Sans MT" w:hAnsi="Gill Sans MT"/>
                <w:lang w:eastAsia="en-GB"/>
              </w:rPr>
            </w:pPr>
          </w:p>
          <w:p w14:paraId="26E78940" w14:textId="77777777" w:rsidR="00421FF8" w:rsidRPr="005E4B1A" w:rsidRDefault="00421FF8" w:rsidP="005E4B1A">
            <w:pPr>
              <w:spacing w:after="0" w:line="0" w:lineRule="atLeast"/>
              <w:jc w:val="center"/>
              <w:rPr>
                <w:rFonts w:ascii="Gill Sans MT" w:hAnsi="Gill Sans MT"/>
                <w:lang w:eastAsia="en-GB"/>
              </w:rPr>
            </w:pPr>
            <w:r w:rsidRPr="00927CAB">
              <w:rPr>
                <w:rFonts w:ascii="Gill Sans MT" w:hAnsi="Gill Sans MT"/>
                <w:lang w:eastAsia="en-GB"/>
              </w:rPr>
              <w:t>6,000</w:t>
            </w:r>
          </w:p>
        </w:tc>
        <w:tc>
          <w:tcPr>
            <w:tcW w:w="3827" w:type="dxa"/>
          </w:tcPr>
          <w:p w14:paraId="1B891FD6" w14:textId="77777777" w:rsidR="005E4B1A" w:rsidRPr="005E4B1A" w:rsidRDefault="005E4B1A" w:rsidP="005E4B1A">
            <w:pPr>
              <w:spacing w:after="0" w:line="0" w:lineRule="atLeast"/>
              <w:jc w:val="center"/>
              <w:rPr>
                <w:rFonts w:ascii="Gill Sans MT" w:hAnsi="Gill Sans MT"/>
                <w:lang w:eastAsia="en-GB"/>
              </w:rPr>
            </w:pPr>
            <w:r w:rsidRPr="00EC78C7">
              <w:rPr>
                <w:rFonts w:ascii="Gill Sans MT" w:hAnsi="Gill Sans MT"/>
                <w:highlight w:val="green"/>
                <w:lang w:eastAsia="en-GB"/>
              </w:rPr>
              <w:t>Specialist SEND support and anger management.</w:t>
            </w:r>
          </w:p>
          <w:p w14:paraId="7697286F" w14:textId="77777777" w:rsidR="005E4B1A" w:rsidRPr="005E4B1A" w:rsidRDefault="005E4B1A" w:rsidP="005E4B1A">
            <w:pPr>
              <w:spacing w:after="0" w:line="0" w:lineRule="atLeast"/>
              <w:jc w:val="center"/>
              <w:rPr>
                <w:rFonts w:ascii="Gill Sans MT" w:hAnsi="Gill Sans MT"/>
                <w:lang w:eastAsia="en-GB"/>
              </w:rPr>
            </w:pPr>
          </w:p>
          <w:p w14:paraId="1FF72668" w14:textId="77777777" w:rsidR="00FC2105" w:rsidRDefault="00FC2105" w:rsidP="005E4B1A">
            <w:pPr>
              <w:spacing w:after="0" w:line="0" w:lineRule="atLeast"/>
              <w:jc w:val="center"/>
              <w:rPr>
                <w:rFonts w:ascii="Gill Sans MT" w:hAnsi="Gill Sans MT"/>
                <w:highlight w:val="green"/>
                <w:lang w:eastAsia="en-GB"/>
              </w:rPr>
            </w:pPr>
          </w:p>
          <w:p w14:paraId="678935D3" w14:textId="77777777" w:rsidR="00FC2105" w:rsidRDefault="00FC2105" w:rsidP="005E4B1A">
            <w:pPr>
              <w:spacing w:after="0" w:line="0" w:lineRule="atLeast"/>
              <w:jc w:val="center"/>
              <w:rPr>
                <w:rFonts w:ascii="Gill Sans MT" w:hAnsi="Gill Sans MT"/>
                <w:highlight w:val="green"/>
                <w:lang w:eastAsia="en-GB"/>
              </w:rPr>
            </w:pPr>
          </w:p>
          <w:p w14:paraId="15E2DBE3" w14:textId="77777777" w:rsidR="00FC2105" w:rsidRDefault="00FC2105" w:rsidP="005E4B1A">
            <w:pPr>
              <w:spacing w:after="0" w:line="0" w:lineRule="atLeast"/>
              <w:jc w:val="center"/>
              <w:rPr>
                <w:rFonts w:ascii="Gill Sans MT" w:hAnsi="Gill Sans MT"/>
                <w:highlight w:val="green"/>
                <w:lang w:eastAsia="en-GB"/>
              </w:rPr>
            </w:pPr>
          </w:p>
          <w:p w14:paraId="3B1A4D16" w14:textId="77777777" w:rsidR="00FC2105" w:rsidRDefault="00FC2105" w:rsidP="005E4B1A">
            <w:pPr>
              <w:spacing w:after="0" w:line="0" w:lineRule="atLeast"/>
              <w:jc w:val="center"/>
              <w:rPr>
                <w:rFonts w:ascii="Gill Sans MT" w:hAnsi="Gill Sans MT"/>
                <w:highlight w:val="green"/>
                <w:lang w:eastAsia="en-GB"/>
              </w:rPr>
            </w:pPr>
          </w:p>
          <w:p w14:paraId="7B0C129D" w14:textId="77777777" w:rsidR="00FC2105" w:rsidRDefault="00FC2105" w:rsidP="005E4B1A">
            <w:pPr>
              <w:spacing w:after="0" w:line="0" w:lineRule="atLeast"/>
              <w:jc w:val="center"/>
              <w:rPr>
                <w:rFonts w:ascii="Gill Sans MT" w:hAnsi="Gill Sans MT"/>
                <w:highlight w:val="green"/>
                <w:lang w:eastAsia="en-GB"/>
              </w:rPr>
            </w:pPr>
          </w:p>
          <w:p w14:paraId="19331822" w14:textId="77777777" w:rsidR="00FC2105" w:rsidRDefault="00FC2105" w:rsidP="005E4B1A">
            <w:pPr>
              <w:spacing w:after="0" w:line="0" w:lineRule="atLeast"/>
              <w:jc w:val="center"/>
              <w:rPr>
                <w:rFonts w:ascii="Gill Sans MT" w:hAnsi="Gill Sans MT"/>
                <w:highlight w:val="green"/>
                <w:lang w:eastAsia="en-GB"/>
              </w:rPr>
            </w:pPr>
          </w:p>
          <w:p w14:paraId="58319702" w14:textId="77777777" w:rsidR="00FC2105" w:rsidRDefault="00FC2105" w:rsidP="005E4B1A">
            <w:pPr>
              <w:spacing w:after="0" w:line="0" w:lineRule="atLeast"/>
              <w:jc w:val="center"/>
              <w:rPr>
                <w:rFonts w:ascii="Gill Sans MT" w:hAnsi="Gill Sans MT"/>
                <w:highlight w:val="green"/>
                <w:lang w:eastAsia="en-GB"/>
              </w:rPr>
            </w:pPr>
          </w:p>
          <w:p w14:paraId="017B0C96" w14:textId="77777777" w:rsidR="00FC2105" w:rsidRDefault="00FC2105" w:rsidP="005E4B1A">
            <w:pPr>
              <w:spacing w:after="0" w:line="0" w:lineRule="atLeast"/>
              <w:jc w:val="center"/>
              <w:rPr>
                <w:rFonts w:ascii="Gill Sans MT" w:hAnsi="Gill Sans MT"/>
                <w:highlight w:val="green"/>
                <w:lang w:eastAsia="en-GB"/>
              </w:rPr>
            </w:pPr>
          </w:p>
          <w:p w14:paraId="689E7656" w14:textId="77777777" w:rsidR="00FC2105" w:rsidRDefault="00FC2105" w:rsidP="005E4B1A">
            <w:pPr>
              <w:spacing w:after="0" w:line="0" w:lineRule="atLeast"/>
              <w:jc w:val="center"/>
              <w:rPr>
                <w:rFonts w:ascii="Gill Sans MT" w:hAnsi="Gill Sans MT"/>
                <w:highlight w:val="green"/>
                <w:lang w:eastAsia="en-GB"/>
              </w:rPr>
            </w:pPr>
          </w:p>
          <w:p w14:paraId="222EA2A7" w14:textId="77777777" w:rsidR="005E4B1A" w:rsidRDefault="005E4B1A" w:rsidP="005E4B1A">
            <w:pPr>
              <w:spacing w:after="0" w:line="0" w:lineRule="atLeast"/>
              <w:jc w:val="center"/>
              <w:rPr>
                <w:rFonts w:ascii="Gill Sans MT" w:hAnsi="Gill Sans MT"/>
                <w:lang w:eastAsia="en-GB"/>
              </w:rPr>
            </w:pPr>
            <w:r w:rsidRPr="00E70F03">
              <w:rPr>
                <w:rFonts w:ascii="Gill Sans MT" w:hAnsi="Gill Sans MT"/>
                <w:highlight w:val="green"/>
                <w:lang w:eastAsia="en-GB"/>
              </w:rPr>
              <w:t xml:space="preserve">Assistant Designated Teacher for </w:t>
            </w:r>
            <w:proofErr w:type="spellStart"/>
            <w:r w:rsidRPr="00E70F03">
              <w:rPr>
                <w:rFonts w:ascii="Gill Sans MT" w:hAnsi="Gill Sans MT"/>
                <w:highlight w:val="green"/>
                <w:lang w:eastAsia="en-GB"/>
              </w:rPr>
              <w:t>CiC</w:t>
            </w:r>
            <w:proofErr w:type="spellEnd"/>
          </w:p>
          <w:p w14:paraId="7222A4B3" w14:textId="77777777" w:rsidR="00421FF8" w:rsidRDefault="00421FF8" w:rsidP="005E4B1A">
            <w:pPr>
              <w:spacing w:after="0" w:line="0" w:lineRule="atLeast"/>
              <w:jc w:val="center"/>
              <w:rPr>
                <w:rFonts w:ascii="Gill Sans MT" w:hAnsi="Gill Sans MT"/>
                <w:lang w:eastAsia="en-GB"/>
              </w:rPr>
            </w:pPr>
          </w:p>
          <w:p w14:paraId="36156488" w14:textId="77777777" w:rsidR="00E70F03" w:rsidRDefault="00E70F03" w:rsidP="00421FF8">
            <w:pPr>
              <w:spacing w:after="0" w:line="0" w:lineRule="atLeast"/>
              <w:jc w:val="center"/>
              <w:rPr>
                <w:rFonts w:ascii="Gill Sans MT" w:hAnsi="Gill Sans MT"/>
                <w:lang w:eastAsia="en-GB"/>
              </w:rPr>
            </w:pPr>
          </w:p>
          <w:p w14:paraId="6DBE98D5" w14:textId="77777777" w:rsidR="00E70F03" w:rsidRDefault="00E70F03" w:rsidP="00421FF8">
            <w:pPr>
              <w:spacing w:after="0" w:line="0" w:lineRule="atLeast"/>
              <w:jc w:val="center"/>
              <w:rPr>
                <w:rFonts w:ascii="Gill Sans MT" w:hAnsi="Gill Sans MT"/>
                <w:lang w:eastAsia="en-GB"/>
              </w:rPr>
            </w:pPr>
          </w:p>
          <w:p w14:paraId="43FA2501" w14:textId="77777777" w:rsidR="00E70F03" w:rsidRDefault="00E70F03" w:rsidP="00421FF8">
            <w:pPr>
              <w:spacing w:after="0" w:line="0" w:lineRule="atLeast"/>
              <w:jc w:val="center"/>
              <w:rPr>
                <w:rFonts w:ascii="Gill Sans MT" w:hAnsi="Gill Sans MT"/>
                <w:lang w:eastAsia="en-GB"/>
              </w:rPr>
            </w:pPr>
          </w:p>
          <w:p w14:paraId="6E6A7A7E" w14:textId="77777777" w:rsidR="00E70F03" w:rsidRDefault="00E70F03" w:rsidP="00421FF8">
            <w:pPr>
              <w:spacing w:after="0" w:line="0" w:lineRule="atLeast"/>
              <w:jc w:val="center"/>
              <w:rPr>
                <w:rFonts w:ascii="Gill Sans MT" w:hAnsi="Gill Sans MT"/>
                <w:lang w:eastAsia="en-GB"/>
              </w:rPr>
            </w:pPr>
          </w:p>
          <w:p w14:paraId="05EA1988" w14:textId="77777777" w:rsidR="00E70F03" w:rsidRDefault="00E70F03" w:rsidP="00421FF8">
            <w:pPr>
              <w:spacing w:after="0" w:line="0" w:lineRule="atLeast"/>
              <w:jc w:val="center"/>
              <w:rPr>
                <w:rFonts w:ascii="Gill Sans MT" w:hAnsi="Gill Sans MT"/>
                <w:lang w:eastAsia="en-GB"/>
              </w:rPr>
            </w:pPr>
          </w:p>
          <w:p w14:paraId="00E21D4C" w14:textId="77777777" w:rsidR="00E70F03" w:rsidRDefault="00E70F03" w:rsidP="00421FF8">
            <w:pPr>
              <w:spacing w:after="0" w:line="0" w:lineRule="atLeast"/>
              <w:jc w:val="center"/>
              <w:rPr>
                <w:rFonts w:ascii="Gill Sans MT" w:hAnsi="Gill Sans MT"/>
                <w:lang w:eastAsia="en-GB"/>
              </w:rPr>
            </w:pPr>
          </w:p>
          <w:p w14:paraId="7D8AAA7F" w14:textId="77777777" w:rsidR="00E70F03" w:rsidRDefault="00E70F03" w:rsidP="00421FF8">
            <w:pPr>
              <w:spacing w:after="0" w:line="0" w:lineRule="atLeast"/>
              <w:jc w:val="center"/>
              <w:rPr>
                <w:rFonts w:ascii="Gill Sans MT" w:hAnsi="Gill Sans MT"/>
                <w:lang w:eastAsia="en-GB"/>
              </w:rPr>
            </w:pPr>
          </w:p>
          <w:p w14:paraId="4BBBCBB0" w14:textId="77777777" w:rsidR="00D51D2F" w:rsidRDefault="00D51D2F" w:rsidP="00421FF8">
            <w:pPr>
              <w:spacing w:after="0" w:line="0" w:lineRule="atLeast"/>
              <w:jc w:val="center"/>
              <w:rPr>
                <w:rFonts w:ascii="Gill Sans MT" w:hAnsi="Gill Sans MT"/>
                <w:lang w:eastAsia="en-GB"/>
              </w:rPr>
            </w:pPr>
          </w:p>
          <w:p w14:paraId="7E82068F" w14:textId="77777777" w:rsidR="00D51D2F" w:rsidRDefault="00D51D2F" w:rsidP="00421FF8">
            <w:pPr>
              <w:spacing w:after="0" w:line="0" w:lineRule="atLeast"/>
              <w:jc w:val="center"/>
              <w:rPr>
                <w:rFonts w:ascii="Gill Sans MT" w:hAnsi="Gill Sans MT"/>
                <w:lang w:eastAsia="en-GB"/>
              </w:rPr>
            </w:pPr>
          </w:p>
          <w:p w14:paraId="5D42A42B" w14:textId="77777777" w:rsidR="00D51D2F" w:rsidRDefault="00D51D2F" w:rsidP="00421FF8">
            <w:pPr>
              <w:spacing w:after="0" w:line="0" w:lineRule="atLeast"/>
              <w:jc w:val="center"/>
              <w:rPr>
                <w:rFonts w:ascii="Gill Sans MT" w:hAnsi="Gill Sans MT"/>
                <w:lang w:eastAsia="en-GB"/>
              </w:rPr>
            </w:pPr>
          </w:p>
          <w:p w14:paraId="60A0E826" w14:textId="77777777" w:rsidR="00D51D2F" w:rsidRDefault="00D51D2F" w:rsidP="00421FF8">
            <w:pPr>
              <w:spacing w:after="0" w:line="0" w:lineRule="atLeast"/>
              <w:jc w:val="center"/>
              <w:rPr>
                <w:rFonts w:ascii="Gill Sans MT" w:hAnsi="Gill Sans MT"/>
                <w:lang w:eastAsia="en-GB"/>
              </w:rPr>
            </w:pPr>
          </w:p>
          <w:p w14:paraId="17F6F48A" w14:textId="77777777" w:rsidR="00D51D2F" w:rsidRDefault="00D51D2F" w:rsidP="00421FF8">
            <w:pPr>
              <w:spacing w:after="0" w:line="0" w:lineRule="atLeast"/>
              <w:jc w:val="center"/>
              <w:rPr>
                <w:rFonts w:ascii="Gill Sans MT" w:hAnsi="Gill Sans MT"/>
                <w:lang w:eastAsia="en-GB"/>
              </w:rPr>
            </w:pPr>
          </w:p>
          <w:p w14:paraId="781019D6" w14:textId="77777777" w:rsidR="00421FF8" w:rsidRDefault="00421FF8" w:rsidP="00421FF8">
            <w:pPr>
              <w:spacing w:after="0" w:line="0" w:lineRule="atLeast"/>
              <w:jc w:val="center"/>
              <w:rPr>
                <w:rFonts w:ascii="Gill Sans MT" w:hAnsi="Gill Sans MT"/>
                <w:lang w:eastAsia="en-GB"/>
              </w:rPr>
            </w:pPr>
            <w:r w:rsidRPr="00927CAB">
              <w:rPr>
                <w:rFonts w:ascii="Gill Sans MT" w:hAnsi="Gill Sans MT"/>
                <w:highlight w:val="magenta"/>
                <w:lang w:eastAsia="en-GB"/>
              </w:rPr>
              <w:t>AAVP role to focus on the leadership of CIC.</w:t>
            </w:r>
            <w:r>
              <w:rPr>
                <w:rFonts w:ascii="Gill Sans MT" w:hAnsi="Gill Sans MT"/>
                <w:lang w:eastAsia="en-GB"/>
              </w:rPr>
              <w:t xml:space="preserve"> </w:t>
            </w:r>
          </w:p>
          <w:p w14:paraId="1CBC206E" w14:textId="77777777" w:rsidR="00421FF8" w:rsidRPr="005E4B1A" w:rsidRDefault="00421FF8" w:rsidP="005E4B1A">
            <w:pPr>
              <w:spacing w:after="0" w:line="0" w:lineRule="atLeast"/>
              <w:jc w:val="center"/>
              <w:rPr>
                <w:rFonts w:ascii="Gill Sans MT" w:hAnsi="Gill Sans MT"/>
                <w:lang w:eastAsia="en-GB"/>
              </w:rPr>
            </w:pPr>
          </w:p>
        </w:tc>
        <w:tc>
          <w:tcPr>
            <w:tcW w:w="3818" w:type="dxa"/>
          </w:tcPr>
          <w:p w14:paraId="7834CED6" w14:textId="77777777" w:rsidR="00D23C13" w:rsidRPr="00EC78C7" w:rsidRDefault="00EC78C7" w:rsidP="00EC78C7">
            <w:pPr>
              <w:spacing w:after="0" w:line="0" w:lineRule="atLeast"/>
              <w:jc w:val="both"/>
              <w:rPr>
                <w:rFonts w:ascii="Gill Sans MT" w:hAnsi="Gill Sans MT"/>
                <w:color w:val="0D0D0D"/>
                <w:sz w:val="24"/>
                <w:lang w:eastAsia="en-GB"/>
              </w:rPr>
            </w:pPr>
            <w:r>
              <w:rPr>
                <w:rFonts w:ascii="Gill Sans MT" w:eastAsiaTheme="minorHAnsi" w:hAnsi="Gill Sans MT" w:cstheme="minorBidi"/>
                <w:szCs w:val="20"/>
                <w:highlight w:val="green"/>
              </w:rPr>
              <w:t xml:space="preserve">Evidence of impact: </w:t>
            </w:r>
            <w:r w:rsidRPr="00EC78C7">
              <w:rPr>
                <w:rFonts w:ascii="Gill Sans MT" w:eastAsiaTheme="minorHAnsi" w:hAnsi="Gill Sans MT" w:cstheme="minorBidi"/>
                <w:szCs w:val="20"/>
                <w:highlight w:val="green"/>
              </w:rPr>
              <w:t>In 2016-17; 20 Pupil Premium students had Fixed Term Exclusions (FTE) totalling 29 incidents resulting in 65.5 total number of days. In 2017-18 only 14 Pupil Premium students had an FTE for 20 incidents resulting in 45.5 total number of days.  This indicates that PP student’s behaviour is getting better over time and the number of behavioural incidents is reducing.</w:t>
            </w:r>
          </w:p>
          <w:p w14:paraId="1CEFCE65" w14:textId="77777777" w:rsidR="00E70F03" w:rsidRDefault="00E70F03" w:rsidP="005E4B1A">
            <w:pPr>
              <w:spacing w:after="0" w:line="0" w:lineRule="atLeast"/>
              <w:jc w:val="center"/>
              <w:rPr>
                <w:rFonts w:ascii="Gill Sans MT" w:hAnsi="Gill Sans MT"/>
                <w:color w:val="0D0D0D"/>
                <w:lang w:eastAsia="en-GB"/>
              </w:rPr>
            </w:pPr>
          </w:p>
          <w:p w14:paraId="36CDCCD6" w14:textId="77777777" w:rsidR="00E70F03" w:rsidRDefault="00E70F03" w:rsidP="005E4B1A">
            <w:pPr>
              <w:spacing w:after="0" w:line="0" w:lineRule="atLeast"/>
              <w:jc w:val="center"/>
              <w:rPr>
                <w:rFonts w:ascii="Gill Sans MT" w:hAnsi="Gill Sans MT"/>
                <w:color w:val="0D0D0D"/>
                <w:lang w:eastAsia="en-GB"/>
              </w:rPr>
            </w:pPr>
          </w:p>
          <w:p w14:paraId="103806E9" w14:textId="77777777" w:rsidR="00D51D2F" w:rsidRDefault="00E70F03" w:rsidP="00D51D2F">
            <w:pPr>
              <w:spacing w:after="0"/>
              <w:jc w:val="both"/>
              <w:rPr>
                <w:rFonts w:ascii="Gill Sans MT" w:hAnsi="Gill Sans MT"/>
                <w:sz w:val="20"/>
                <w:szCs w:val="20"/>
                <w:lang w:val="en-US"/>
              </w:rPr>
            </w:pPr>
            <w:r w:rsidRPr="00E70F03">
              <w:rPr>
                <w:rFonts w:ascii="Gill Sans MT" w:hAnsi="Gill Sans MT"/>
                <w:highlight w:val="green"/>
                <w:lang w:val="en-US"/>
              </w:rPr>
              <w:t xml:space="preserve">Expected Progress has increased </w:t>
            </w:r>
            <w:r w:rsidR="00D51D2F">
              <w:rPr>
                <w:rFonts w:ascii="Gill Sans MT" w:hAnsi="Gill Sans MT"/>
                <w:highlight w:val="green"/>
                <w:lang w:val="en-US"/>
              </w:rPr>
              <w:t>i</w:t>
            </w:r>
            <w:r w:rsidRPr="00E70F03">
              <w:rPr>
                <w:rFonts w:ascii="Gill Sans MT" w:hAnsi="Gill Sans MT"/>
                <w:highlight w:val="green"/>
                <w:lang w:val="en-US"/>
              </w:rPr>
              <w:t>n</w:t>
            </w:r>
            <w:r w:rsidR="00D51D2F">
              <w:rPr>
                <w:rFonts w:ascii="Gill Sans MT" w:hAnsi="Gill Sans MT"/>
                <w:highlight w:val="green"/>
                <w:lang w:val="en-US"/>
              </w:rPr>
              <w:t xml:space="preserve"> Year 11</w:t>
            </w:r>
            <w:r w:rsidRPr="00E70F03">
              <w:rPr>
                <w:rFonts w:ascii="Gill Sans MT" w:hAnsi="Gill Sans MT"/>
                <w:highlight w:val="green"/>
                <w:lang w:val="en-US"/>
              </w:rPr>
              <w:t>; with the gap narrowing by 4% t</w:t>
            </w:r>
            <w:r w:rsidR="00D51D2F">
              <w:rPr>
                <w:rFonts w:ascii="Gill Sans MT" w:hAnsi="Gill Sans MT"/>
                <w:highlight w:val="green"/>
                <w:lang w:val="en-US"/>
              </w:rPr>
              <w:t>o non-CIC.  Exceptional Progress</w:t>
            </w:r>
            <w:r w:rsidRPr="00E70F03">
              <w:rPr>
                <w:rFonts w:ascii="Gill Sans MT" w:hAnsi="Gill Sans MT"/>
                <w:highlight w:val="green"/>
                <w:lang w:val="en-US"/>
              </w:rPr>
              <w:t xml:space="preserve"> across all subjects has increased by +6% from P2S1 to the GCSE results with the gap between non-CIC students diminishing by 6%.</w:t>
            </w:r>
            <w:r w:rsidR="00D51D2F" w:rsidRPr="00D567B7">
              <w:rPr>
                <w:rFonts w:ascii="Gill Sans MT" w:hAnsi="Gill Sans MT"/>
                <w:sz w:val="20"/>
                <w:szCs w:val="20"/>
                <w:lang w:val="en-US"/>
              </w:rPr>
              <w:t xml:space="preserve"> </w:t>
            </w:r>
          </w:p>
          <w:p w14:paraId="506DD1F7" w14:textId="77777777" w:rsidR="00D51D2F" w:rsidRPr="00D567B7" w:rsidRDefault="00D51D2F" w:rsidP="00D51D2F">
            <w:pPr>
              <w:spacing w:after="0"/>
              <w:jc w:val="both"/>
              <w:rPr>
                <w:rFonts w:ascii="Gill Sans MT" w:hAnsi="Gill Sans MT"/>
                <w:sz w:val="20"/>
                <w:szCs w:val="20"/>
                <w:lang w:val="en-US"/>
              </w:rPr>
            </w:pPr>
            <w:r w:rsidRPr="00D51D2F">
              <w:rPr>
                <w:rFonts w:ascii="Gill Sans MT" w:hAnsi="Gill Sans MT"/>
                <w:szCs w:val="20"/>
                <w:highlight w:val="green"/>
                <w:lang w:val="en-US"/>
              </w:rPr>
              <w:t>Expected Progress and Exceptional Progress gaps are closest in Year 9. At P2S3, Expected Progress was equal at 68% and there was a 3% gap for Exceptional Progress.</w:t>
            </w:r>
            <w:r w:rsidRPr="00D51D2F">
              <w:rPr>
                <w:rFonts w:ascii="Gill Sans MT" w:hAnsi="Gill Sans MT"/>
                <w:szCs w:val="20"/>
                <w:lang w:val="en-US"/>
              </w:rPr>
              <w:t xml:space="preserve">  </w:t>
            </w:r>
          </w:p>
          <w:p w14:paraId="201CC8D9" w14:textId="77777777" w:rsidR="00E70F03" w:rsidRPr="00E70F03" w:rsidRDefault="00E70F03" w:rsidP="00E70F03">
            <w:pPr>
              <w:spacing w:after="0" w:line="0" w:lineRule="atLeast"/>
              <w:jc w:val="both"/>
              <w:rPr>
                <w:rFonts w:ascii="Gill Sans MT" w:hAnsi="Gill Sans MT"/>
                <w:color w:val="0D0D0D"/>
                <w:lang w:eastAsia="en-GB"/>
              </w:rPr>
            </w:pPr>
          </w:p>
          <w:p w14:paraId="0B51F7B0" w14:textId="77777777" w:rsidR="00D23C13" w:rsidRDefault="00D23C13" w:rsidP="005E4B1A">
            <w:pPr>
              <w:spacing w:after="0" w:line="0" w:lineRule="atLeast"/>
              <w:jc w:val="center"/>
              <w:rPr>
                <w:rFonts w:ascii="Gill Sans MT" w:hAnsi="Gill Sans MT"/>
                <w:color w:val="0D0D0D"/>
                <w:lang w:eastAsia="en-GB"/>
              </w:rPr>
            </w:pPr>
          </w:p>
          <w:p w14:paraId="6297E005" w14:textId="77777777" w:rsidR="00D23C13" w:rsidRPr="005E4B1A" w:rsidRDefault="00D23C13" w:rsidP="005E4B1A">
            <w:pPr>
              <w:spacing w:after="0" w:line="0" w:lineRule="atLeast"/>
              <w:jc w:val="center"/>
              <w:rPr>
                <w:rFonts w:ascii="Gill Sans MT" w:hAnsi="Gill Sans MT"/>
                <w:color w:val="0D0D0D"/>
                <w:lang w:eastAsia="en-GB"/>
              </w:rPr>
            </w:pPr>
          </w:p>
        </w:tc>
        <w:tc>
          <w:tcPr>
            <w:tcW w:w="1427" w:type="dxa"/>
          </w:tcPr>
          <w:p w14:paraId="777A0BC9"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HAL</w:t>
            </w:r>
          </w:p>
          <w:p w14:paraId="20231469" w14:textId="77777777" w:rsidR="005E4B1A" w:rsidRPr="005E4B1A" w:rsidRDefault="005E4B1A" w:rsidP="005E4B1A">
            <w:pPr>
              <w:spacing w:after="0" w:line="0" w:lineRule="atLeast"/>
              <w:jc w:val="center"/>
              <w:rPr>
                <w:rFonts w:ascii="Gill Sans MT" w:hAnsi="Gill Sans MT"/>
                <w:lang w:eastAsia="en-GB"/>
              </w:rPr>
            </w:pPr>
          </w:p>
          <w:p w14:paraId="7CD2B351" w14:textId="77777777" w:rsidR="005E4B1A" w:rsidRPr="005E4B1A" w:rsidRDefault="005E4B1A" w:rsidP="005E4B1A">
            <w:pPr>
              <w:spacing w:after="0" w:line="0" w:lineRule="atLeast"/>
              <w:jc w:val="center"/>
              <w:rPr>
                <w:rFonts w:ascii="Gill Sans MT" w:hAnsi="Gill Sans MT"/>
                <w:lang w:eastAsia="en-GB"/>
              </w:rPr>
            </w:pPr>
          </w:p>
          <w:p w14:paraId="3A362CF4" w14:textId="77777777" w:rsidR="00FC2105" w:rsidRDefault="00FC2105" w:rsidP="005E4B1A">
            <w:pPr>
              <w:spacing w:after="0" w:line="0" w:lineRule="atLeast"/>
              <w:jc w:val="center"/>
              <w:rPr>
                <w:rFonts w:ascii="Gill Sans MT" w:hAnsi="Gill Sans MT"/>
                <w:lang w:eastAsia="en-GB"/>
              </w:rPr>
            </w:pPr>
          </w:p>
          <w:p w14:paraId="4B67504D" w14:textId="77777777" w:rsidR="00FC2105" w:rsidRDefault="00FC2105" w:rsidP="005E4B1A">
            <w:pPr>
              <w:spacing w:after="0" w:line="0" w:lineRule="atLeast"/>
              <w:jc w:val="center"/>
              <w:rPr>
                <w:rFonts w:ascii="Gill Sans MT" w:hAnsi="Gill Sans MT"/>
                <w:lang w:eastAsia="en-GB"/>
              </w:rPr>
            </w:pPr>
          </w:p>
          <w:p w14:paraId="558074A3" w14:textId="77777777" w:rsidR="00FC2105" w:rsidRDefault="00FC2105" w:rsidP="005E4B1A">
            <w:pPr>
              <w:spacing w:after="0" w:line="0" w:lineRule="atLeast"/>
              <w:jc w:val="center"/>
              <w:rPr>
                <w:rFonts w:ascii="Gill Sans MT" w:hAnsi="Gill Sans MT"/>
                <w:lang w:eastAsia="en-GB"/>
              </w:rPr>
            </w:pPr>
          </w:p>
          <w:p w14:paraId="3C0762D0" w14:textId="77777777" w:rsidR="00FC2105" w:rsidRDefault="00FC2105" w:rsidP="005E4B1A">
            <w:pPr>
              <w:spacing w:after="0" w:line="0" w:lineRule="atLeast"/>
              <w:jc w:val="center"/>
              <w:rPr>
                <w:rFonts w:ascii="Gill Sans MT" w:hAnsi="Gill Sans MT"/>
                <w:lang w:eastAsia="en-GB"/>
              </w:rPr>
            </w:pPr>
          </w:p>
          <w:p w14:paraId="026697FD" w14:textId="77777777" w:rsidR="00FC2105" w:rsidRDefault="00FC2105" w:rsidP="005E4B1A">
            <w:pPr>
              <w:spacing w:after="0" w:line="0" w:lineRule="atLeast"/>
              <w:jc w:val="center"/>
              <w:rPr>
                <w:rFonts w:ascii="Gill Sans MT" w:hAnsi="Gill Sans MT"/>
                <w:lang w:eastAsia="en-GB"/>
              </w:rPr>
            </w:pPr>
          </w:p>
          <w:p w14:paraId="34E170E5" w14:textId="77777777" w:rsidR="00FC2105" w:rsidRDefault="00FC2105" w:rsidP="005E4B1A">
            <w:pPr>
              <w:spacing w:after="0" w:line="0" w:lineRule="atLeast"/>
              <w:jc w:val="center"/>
              <w:rPr>
                <w:rFonts w:ascii="Gill Sans MT" w:hAnsi="Gill Sans MT"/>
                <w:lang w:eastAsia="en-GB"/>
              </w:rPr>
            </w:pPr>
          </w:p>
          <w:p w14:paraId="47B4CC92" w14:textId="77777777" w:rsidR="00FC2105" w:rsidRDefault="00FC2105" w:rsidP="005E4B1A">
            <w:pPr>
              <w:spacing w:after="0" w:line="0" w:lineRule="atLeast"/>
              <w:jc w:val="center"/>
              <w:rPr>
                <w:rFonts w:ascii="Gill Sans MT" w:hAnsi="Gill Sans MT"/>
                <w:lang w:eastAsia="en-GB"/>
              </w:rPr>
            </w:pPr>
          </w:p>
          <w:p w14:paraId="7E18E38A" w14:textId="77777777" w:rsidR="00FC2105" w:rsidRDefault="00FC2105" w:rsidP="005E4B1A">
            <w:pPr>
              <w:spacing w:after="0" w:line="0" w:lineRule="atLeast"/>
              <w:jc w:val="center"/>
              <w:rPr>
                <w:rFonts w:ascii="Gill Sans MT" w:hAnsi="Gill Sans MT"/>
                <w:lang w:eastAsia="en-GB"/>
              </w:rPr>
            </w:pPr>
          </w:p>
          <w:p w14:paraId="1BDE118E" w14:textId="77777777" w:rsidR="00FC2105" w:rsidRDefault="00FC2105" w:rsidP="005E4B1A">
            <w:pPr>
              <w:spacing w:after="0" w:line="0" w:lineRule="atLeast"/>
              <w:jc w:val="center"/>
              <w:rPr>
                <w:rFonts w:ascii="Gill Sans MT" w:hAnsi="Gill Sans MT"/>
                <w:lang w:eastAsia="en-GB"/>
              </w:rPr>
            </w:pPr>
          </w:p>
          <w:p w14:paraId="31544822" w14:textId="77777777" w:rsidR="005E4B1A" w:rsidRDefault="00421FF8" w:rsidP="005E4B1A">
            <w:pPr>
              <w:spacing w:after="0" w:line="0" w:lineRule="atLeast"/>
              <w:jc w:val="center"/>
              <w:rPr>
                <w:rFonts w:ascii="Gill Sans MT" w:hAnsi="Gill Sans MT"/>
                <w:lang w:eastAsia="en-GB"/>
              </w:rPr>
            </w:pPr>
            <w:r>
              <w:rPr>
                <w:rFonts w:ascii="Gill Sans MT" w:hAnsi="Gill Sans MT"/>
                <w:lang w:eastAsia="en-GB"/>
              </w:rPr>
              <w:t>ALD</w:t>
            </w:r>
          </w:p>
          <w:p w14:paraId="09600823" w14:textId="77777777" w:rsidR="00421FF8" w:rsidRDefault="00421FF8" w:rsidP="005E4B1A">
            <w:pPr>
              <w:spacing w:after="0" w:line="0" w:lineRule="atLeast"/>
              <w:jc w:val="center"/>
              <w:rPr>
                <w:rFonts w:ascii="Gill Sans MT" w:hAnsi="Gill Sans MT"/>
                <w:lang w:eastAsia="en-GB"/>
              </w:rPr>
            </w:pPr>
          </w:p>
          <w:p w14:paraId="4424DAA4" w14:textId="77777777" w:rsidR="00E70F03" w:rsidRDefault="00E70F03" w:rsidP="005E4B1A">
            <w:pPr>
              <w:spacing w:after="0" w:line="0" w:lineRule="atLeast"/>
              <w:jc w:val="center"/>
              <w:rPr>
                <w:rFonts w:ascii="Gill Sans MT" w:hAnsi="Gill Sans MT"/>
                <w:lang w:eastAsia="en-GB"/>
              </w:rPr>
            </w:pPr>
          </w:p>
          <w:p w14:paraId="54E49AB2" w14:textId="77777777" w:rsidR="00E70F03" w:rsidRDefault="00E70F03" w:rsidP="005E4B1A">
            <w:pPr>
              <w:spacing w:after="0" w:line="0" w:lineRule="atLeast"/>
              <w:jc w:val="center"/>
              <w:rPr>
                <w:rFonts w:ascii="Gill Sans MT" w:hAnsi="Gill Sans MT"/>
                <w:lang w:eastAsia="en-GB"/>
              </w:rPr>
            </w:pPr>
          </w:p>
          <w:p w14:paraId="610F85B0" w14:textId="77777777" w:rsidR="00E70F03" w:rsidRDefault="00E70F03" w:rsidP="005E4B1A">
            <w:pPr>
              <w:spacing w:after="0" w:line="0" w:lineRule="atLeast"/>
              <w:jc w:val="center"/>
              <w:rPr>
                <w:rFonts w:ascii="Gill Sans MT" w:hAnsi="Gill Sans MT"/>
                <w:lang w:eastAsia="en-GB"/>
              </w:rPr>
            </w:pPr>
          </w:p>
          <w:p w14:paraId="2B88A7C6" w14:textId="77777777" w:rsidR="00E70F03" w:rsidRDefault="00E70F03" w:rsidP="005E4B1A">
            <w:pPr>
              <w:spacing w:after="0" w:line="0" w:lineRule="atLeast"/>
              <w:jc w:val="center"/>
              <w:rPr>
                <w:rFonts w:ascii="Gill Sans MT" w:hAnsi="Gill Sans MT"/>
                <w:lang w:eastAsia="en-GB"/>
              </w:rPr>
            </w:pPr>
          </w:p>
          <w:p w14:paraId="349933EB" w14:textId="77777777" w:rsidR="00E70F03" w:rsidRDefault="00E70F03" w:rsidP="005E4B1A">
            <w:pPr>
              <w:spacing w:after="0" w:line="0" w:lineRule="atLeast"/>
              <w:jc w:val="center"/>
              <w:rPr>
                <w:rFonts w:ascii="Gill Sans MT" w:hAnsi="Gill Sans MT"/>
                <w:lang w:eastAsia="en-GB"/>
              </w:rPr>
            </w:pPr>
          </w:p>
          <w:p w14:paraId="746981CE" w14:textId="77777777" w:rsidR="00E70F03" w:rsidRDefault="00E70F03" w:rsidP="005E4B1A">
            <w:pPr>
              <w:spacing w:after="0" w:line="0" w:lineRule="atLeast"/>
              <w:jc w:val="center"/>
              <w:rPr>
                <w:rFonts w:ascii="Gill Sans MT" w:hAnsi="Gill Sans MT"/>
                <w:lang w:eastAsia="en-GB"/>
              </w:rPr>
            </w:pPr>
          </w:p>
          <w:p w14:paraId="0EA5A7F6" w14:textId="77777777" w:rsidR="00E70F03" w:rsidRDefault="00E70F03" w:rsidP="005E4B1A">
            <w:pPr>
              <w:spacing w:after="0" w:line="0" w:lineRule="atLeast"/>
              <w:jc w:val="center"/>
              <w:rPr>
                <w:rFonts w:ascii="Gill Sans MT" w:hAnsi="Gill Sans MT"/>
                <w:lang w:eastAsia="en-GB"/>
              </w:rPr>
            </w:pPr>
          </w:p>
          <w:p w14:paraId="0429400B" w14:textId="77777777" w:rsidR="00D51D2F" w:rsidRDefault="00D51D2F" w:rsidP="005E4B1A">
            <w:pPr>
              <w:spacing w:after="0" w:line="0" w:lineRule="atLeast"/>
              <w:jc w:val="center"/>
              <w:rPr>
                <w:rFonts w:ascii="Gill Sans MT" w:hAnsi="Gill Sans MT"/>
                <w:lang w:eastAsia="en-GB"/>
              </w:rPr>
            </w:pPr>
          </w:p>
          <w:p w14:paraId="3D8A97E6" w14:textId="77777777" w:rsidR="00D51D2F" w:rsidRDefault="00D51D2F" w:rsidP="005E4B1A">
            <w:pPr>
              <w:spacing w:after="0" w:line="0" w:lineRule="atLeast"/>
              <w:jc w:val="center"/>
              <w:rPr>
                <w:rFonts w:ascii="Gill Sans MT" w:hAnsi="Gill Sans MT"/>
                <w:lang w:eastAsia="en-GB"/>
              </w:rPr>
            </w:pPr>
          </w:p>
          <w:p w14:paraId="08F22B59" w14:textId="77777777" w:rsidR="00D51D2F" w:rsidRDefault="00D51D2F" w:rsidP="005E4B1A">
            <w:pPr>
              <w:spacing w:after="0" w:line="0" w:lineRule="atLeast"/>
              <w:jc w:val="center"/>
              <w:rPr>
                <w:rFonts w:ascii="Gill Sans MT" w:hAnsi="Gill Sans MT"/>
                <w:lang w:eastAsia="en-GB"/>
              </w:rPr>
            </w:pPr>
          </w:p>
          <w:p w14:paraId="4D75B22C" w14:textId="77777777" w:rsidR="00D51D2F" w:rsidRDefault="00D51D2F" w:rsidP="005E4B1A">
            <w:pPr>
              <w:spacing w:after="0" w:line="0" w:lineRule="atLeast"/>
              <w:jc w:val="center"/>
              <w:rPr>
                <w:rFonts w:ascii="Gill Sans MT" w:hAnsi="Gill Sans MT"/>
                <w:lang w:eastAsia="en-GB"/>
              </w:rPr>
            </w:pPr>
          </w:p>
          <w:p w14:paraId="37412EB5" w14:textId="77777777" w:rsidR="00D51D2F" w:rsidRDefault="00D51D2F" w:rsidP="005E4B1A">
            <w:pPr>
              <w:spacing w:after="0" w:line="0" w:lineRule="atLeast"/>
              <w:jc w:val="center"/>
              <w:rPr>
                <w:rFonts w:ascii="Gill Sans MT" w:hAnsi="Gill Sans MT"/>
                <w:lang w:eastAsia="en-GB"/>
              </w:rPr>
            </w:pPr>
          </w:p>
          <w:p w14:paraId="5AA99EBC" w14:textId="77777777" w:rsidR="00421FF8" w:rsidRPr="005E4B1A" w:rsidRDefault="00E86DDB" w:rsidP="00E86DDB">
            <w:pPr>
              <w:spacing w:after="0" w:line="0" w:lineRule="atLeast"/>
              <w:jc w:val="center"/>
              <w:rPr>
                <w:rFonts w:ascii="Gill Sans MT" w:hAnsi="Gill Sans MT"/>
                <w:lang w:eastAsia="en-GB"/>
              </w:rPr>
            </w:pPr>
            <w:r>
              <w:rPr>
                <w:rFonts w:ascii="Gill Sans MT" w:hAnsi="Gill Sans MT"/>
                <w:lang w:eastAsia="en-GB"/>
              </w:rPr>
              <w:t>ALD</w:t>
            </w:r>
          </w:p>
        </w:tc>
        <w:tc>
          <w:tcPr>
            <w:tcW w:w="1674" w:type="dxa"/>
          </w:tcPr>
          <w:p w14:paraId="383B68FD"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On-going</w:t>
            </w:r>
          </w:p>
          <w:p w14:paraId="5A3791D1" w14:textId="77777777" w:rsidR="005E4B1A" w:rsidRPr="005E4B1A" w:rsidRDefault="005E4B1A" w:rsidP="005E4B1A">
            <w:pPr>
              <w:spacing w:after="0" w:line="0" w:lineRule="atLeast"/>
              <w:jc w:val="center"/>
              <w:rPr>
                <w:rFonts w:ascii="Gill Sans MT" w:hAnsi="Gill Sans MT"/>
                <w:lang w:eastAsia="en-GB"/>
              </w:rPr>
            </w:pPr>
          </w:p>
          <w:p w14:paraId="20E1EBF3" w14:textId="77777777" w:rsidR="005E4B1A" w:rsidRPr="005E4B1A" w:rsidRDefault="005E4B1A" w:rsidP="005E4B1A">
            <w:pPr>
              <w:spacing w:after="0" w:line="0" w:lineRule="atLeast"/>
              <w:jc w:val="center"/>
              <w:rPr>
                <w:rFonts w:ascii="Gill Sans MT" w:hAnsi="Gill Sans MT"/>
                <w:lang w:eastAsia="en-GB"/>
              </w:rPr>
            </w:pPr>
          </w:p>
          <w:p w14:paraId="162587C5" w14:textId="77777777" w:rsidR="00FC2105" w:rsidRDefault="00FC2105" w:rsidP="005E4B1A">
            <w:pPr>
              <w:spacing w:after="0" w:line="0" w:lineRule="atLeast"/>
              <w:jc w:val="center"/>
              <w:rPr>
                <w:rFonts w:ascii="Gill Sans MT" w:hAnsi="Gill Sans MT"/>
                <w:lang w:eastAsia="en-GB"/>
              </w:rPr>
            </w:pPr>
          </w:p>
          <w:p w14:paraId="38D656C6" w14:textId="77777777" w:rsidR="00FC2105" w:rsidRDefault="00FC2105" w:rsidP="005E4B1A">
            <w:pPr>
              <w:spacing w:after="0" w:line="0" w:lineRule="atLeast"/>
              <w:jc w:val="center"/>
              <w:rPr>
                <w:rFonts w:ascii="Gill Sans MT" w:hAnsi="Gill Sans MT"/>
                <w:lang w:eastAsia="en-GB"/>
              </w:rPr>
            </w:pPr>
          </w:p>
          <w:p w14:paraId="11CBCB57" w14:textId="77777777" w:rsidR="00FC2105" w:rsidRDefault="00FC2105" w:rsidP="005E4B1A">
            <w:pPr>
              <w:spacing w:after="0" w:line="0" w:lineRule="atLeast"/>
              <w:jc w:val="center"/>
              <w:rPr>
                <w:rFonts w:ascii="Gill Sans MT" w:hAnsi="Gill Sans MT"/>
                <w:lang w:eastAsia="en-GB"/>
              </w:rPr>
            </w:pPr>
          </w:p>
          <w:p w14:paraId="5244812D" w14:textId="77777777" w:rsidR="00FC2105" w:rsidRDefault="00FC2105" w:rsidP="005E4B1A">
            <w:pPr>
              <w:spacing w:after="0" w:line="0" w:lineRule="atLeast"/>
              <w:jc w:val="center"/>
              <w:rPr>
                <w:rFonts w:ascii="Gill Sans MT" w:hAnsi="Gill Sans MT"/>
                <w:lang w:eastAsia="en-GB"/>
              </w:rPr>
            </w:pPr>
          </w:p>
          <w:p w14:paraId="291C7A82" w14:textId="77777777" w:rsidR="00FC2105" w:rsidRDefault="00FC2105" w:rsidP="005E4B1A">
            <w:pPr>
              <w:spacing w:after="0" w:line="0" w:lineRule="atLeast"/>
              <w:jc w:val="center"/>
              <w:rPr>
                <w:rFonts w:ascii="Gill Sans MT" w:hAnsi="Gill Sans MT"/>
                <w:lang w:eastAsia="en-GB"/>
              </w:rPr>
            </w:pPr>
          </w:p>
          <w:p w14:paraId="44949AED" w14:textId="77777777" w:rsidR="00FC2105" w:rsidRDefault="00FC2105" w:rsidP="005E4B1A">
            <w:pPr>
              <w:spacing w:after="0" w:line="0" w:lineRule="atLeast"/>
              <w:jc w:val="center"/>
              <w:rPr>
                <w:rFonts w:ascii="Gill Sans MT" w:hAnsi="Gill Sans MT"/>
                <w:lang w:eastAsia="en-GB"/>
              </w:rPr>
            </w:pPr>
          </w:p>
          <w:p w14:paraId="14085DCD" w14:textId="77777777" w:rsidR="00FC2105" w:rsidRDefault="00FC2105" w:rsidP="005E4B1A">
            <w:pPr>
              <w:spacing w:after="0" w:line="0" w:lineRule="atLeast"/>
              <w:jc w:val="center"/>
              <w:rPr>
                <w:rFonts w:ascii="Gill Sans MT" w:hAnsi="Gill Sans MT"/>
                <w:lang w:eastAsia="en-GB"/>
              </w:rPr>
            </w:pPr>
          </w:p>
          <w:p w14:paraId="200343F0" w14:textId="77777777" w:rsidR="00FC2105" w:rsidRDefault="00FC2105" w:rsidP="005E4B1A">
            <w:pPr>
              <w:spacing w:after="0" w:line="0" w:lineRule="atLeast"/>
              <w:jc w:val="center"/>
              <w:rPr>
                <w:rFonts w:ascii="Gill Sans MT" w:hAnsi="Gill Sans MT"/>
                <w:lang w:eastAsia="en-GB"/>
              </w:rPr>
            </w:pPr>
          </w:p>
          <w:p w14:paraId="38520616" w14:textId="77777777" w:rsidR="00FC2105" w:rsidRDefault="00FC2105" w:rsidP="005E4B1A">
            <w:pPr>
              <w:spacing w:after="0" w:line="0" w:lineRule="atLeast"/>
              <w:jc w:val="center"/>
              <w:rPr>
                <w:rFonts w:ascii="Gill Sans MT" w:hAnsi="Gill Sans MT"/>
                <w:lang w:eastAsia="en-GB"/>
              </w:rPr>
            </w:pPr>
          </w:p>
          <w:p w14:paraId="3DC040CD" w14:textId="77777777" w:rsid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 xml:space="preserve">Termly </w:t>
            </w:r>
            <w:proofErr w:type="spellStart"/>
            <w:r w:rsidRPr="005E4B1A">
              <w:rPr>
                <w:rFonts w:ascii="Gill Sans MT" w:hAnsi="Gill Sans MT"/>
                <w:lang w:eastAsia="en-GB"/>
              </w:rPr>
              <w:t>CiC</w:t>
            </w:r>
            <w:proofErr w:type="spellEnd"/>
            <w:r w:rsidRPr="005E4B1A">
              <w:rPr>
                <w:rFonts w:ascii="Gill Sans MT" w:hAnsi="Gill Sans MT"/>
                <w:lang w:eastAsia="en-GB"/>
              </w:rPr>
              <w:t xml:space="preserve"> Report</w:t>
            </w:r>
          </w:p>
          <w:p w14:paraId="1382C4E7" w14:textId="77777777" w:rsidR="00E70F03" w:rsidRDefault="00E70F03" w:rsidP="005E4B1A">
            <w:pPr>
              <w:spacing w:after="0" w:line="0" w:lineRule="atLeast"/>
              <w:jc w:val="center"/>
              <w:rPr>
                <w:rFonts w:ascii="Gill Sans MT" w:hAnsi="Gill Sans MT"/>
                <w:lang w:eastAsia="en-GB"/>
              </w:rPr>
            </w:pPr>
          </w:p>
          <w:p w14:paraId="1AC88FE3" w14:textId="77777777" w:rsidR="00E70F03" w:rsidRDefault="00E70F03" w:rsidP="005E4B1A">
            <w:pPr>
              <w:spacing w:after="0" w:line="0" w:lineRule="atLeast"/>
              <w:jc w:val="center"/>
              <w:rPr>
                <w:rFonts w:ascii="Gill Sans MT" w:hAnsi="Gill Sans MT"/>
                <w:lang w:eastAsia="en-GB"/>
              </w:rPr>
            </w:pPr>
          </w:p>
          <w:p w14:paraId="1B44B343" w14:textId="77777777" w:rsidR="00E70F03" w:rsidRDefault="00E70F03" w:rsidP="005E4B1A">
            <w:pPr>
              <w:spacing w:after="0" w:line="0" w:lineRule="atLeast"/>
              <w:jc w:val="center"/>
              <w:rPr>
                <w:rFonts w:ascii="Gill Sans MT" w:hAnsi="Gill Sans MT"/>
                <w:lang w:eastAsia="en-GB"/>
              </w:rPr>
            </w:pPr>
          </w:p>
          <w:p w14:paraId="359DC2DE" w14:textId="77777777" w:rsidR="00E70F03" w:rsidRDefault="00E70F03" w:rsidP="005E4B1A">
            <w:pPr>
              <w:spacing w:after="0" w:line="0" w:lineRule="atLeast"/>
              <w:jc w:val="center"/>
              <w:rPr>
                <w:rFonts w:ascii="Gill Sans MT" w:hAnsi="Gill Sans MT"/>
                <w:lang w:eastAsia="en-GB"/>
              </w:rPr>
            </w:pPr>
          </w:p>
          <w:p w14:paraId="00499AF7" w14:textId="77777777" w:rsidR="00E70F03" w:rsidRDefault="00E70F03" w:rsidP="005E4B1A">
            <w:pPr>
              <w:spacing w:after="0" w:line="0" w:lineRule="atLeast"/>
              <w:jc w:val="center"/>
              <w:rPr>
                <w:rFonts w:ascii="Gill Sans MT" w:hAnsi="Gill Sans MT"/>
                <w:lang w:eastAsia="en-GB"/>
              </w:rPr>
            </w:pPr>
          </w:p>
          <w:p w14:paraId="22CAA0D1" w14:textId="77777777" w:rsidR="00E70F03" w:rsidRDefault="00E70F03" w:rsidP="005E4B1A">
            <w:pPr>
              <w:spacing w:after="0" w:line="0" w:lineRule="atLeast"/>
              <w:jc w:val="center"/>
              <w:rPr>
                <w:rFonts w:ascii="Gill Sans MT" w:hAnsi="Gill Sans MT"/>
                <w:lang w:eastAsia="en-GB"/>
              </w:rPr>
            </w:pPr>
          </w:p>
          <w:p w14:paraId="52883669" w14:textId="77777777" w:rsidR="00E70F03" w:rsidRDefault="00E70F03" w:rsidP="005E4B1A">
            <w:pPr>
              <w:spacing w:after="0" w:line="0" w:lineRule="atLeast"/>
              <w:jc w:val="center"/>
              <w:rPr>
                <w:rFonts w:ascii="Gill Sans MT" w:hAnsi="Gill Sans MT"/>
                <w:lang w:eastAsia="en-GB"/>
              </w:rPr>
            </w:pPr>
          </w:p>
          <w:p w14:paraId="4E9C431E" w14:textId="77777777" w:rsidR="00D51D2F" w:rsidRDefault="00D51D2F" w:rsidP="005E4B1A">
            <w:pPr>
              <w:spacing w:after="0" w:line="0" w:lineRule="atLeast"/>
              <w:jc w:val="center"/>
              <w:rPr>
                <w:rFonts w:ascii="Gill Sans MT" w:hAnsi="Gill Sans MT"/>
                <w:lang w:eastAsia="en-GB"/>
              </w:rPr>
            </w:pPr>
          </w:p>
          <w:p w14:paraId="5BC7C218" w14:textId="77777777" w:rsidR="00D51D2F" w:rsidRDefault="00D51D2F" w:rsidP="005E4B1A">
            <w:pPr>
              <w:spacing w:after="0" w:line="0" w:lineRule="atLeast"/>
              <w:jc w:val="center"/>
              <w:rPr>
                <w:rFonts w:ascii="Gill Sans MT" w:hAnsi="Gill Sans MT"/>
                <w:lang w:eastAsia="en-GB"/>
              </w:rPr>
            </w:pPr>
          </w:p>
          <w:p w14:paraId="196DF7A6" w14:textId="77777777" w:rsidR="00D51D2F" w:rsidRDefault="00D51D2F" w:rsidP="005E4B1A">
            <w:pPr>
              <w:spacing w:after="0" w:line="0" w:lineRule="atLeast"/>
              <w:jc w:val="center"/>
              <w:rPr>
                <w:rFonts w:ascii="Gill Sans MT" w:hAnsi="Gill Sans MT"/>
                <w:lang w:eastAsia="en-GB"/>
              </w:rPr>
            </w:pPr>
          </w:p>
          <w:p w14:paraId="2AC2687C" w14:textId="77777777" w:rsidR="00D51D2F" w:rsidRDefault="00D51D2F" w:rsidP="005E4B1A">
            <w:pPr>
              <w:spacing w:after="0" w:line="0" w:lineRule="atLeast"/>
              <w:jc w:val="center"/>
              <w:rPr>
                <w:rFonts w:ascii="Gill Sans MT" w:hAnsi="Gill Sans MT"/>
                <w:lang w:eastAsia="en-GB"/>
              </w:rPr>
            </w:pPr>
          </w:p>
          <w:p w14:paraId="7F2F13F7" w14:textId="77777777" w:rsidR="00D51D2F" w:rsidRDefault="00D51D2F" w:rsidP="005E4B1A">
            <w:pPr>
              <w:spacing w:after="0" w:line="0" w:lineRule="atLeast"/>
              <w:jc w:val="center"/>
              <w:rPr>
                <w:rFonts w:ascii="Gill Sans MT" w:hAnsi="Gill Sans MT"/>
                <w:lang w:eastAsia="en-GB"/>
              </w:rPr>
            </w:pPr>
          </w:p>
          <w:p w14:paraId="4C1DF067" w14:textId="77777777" w:rsidR="00421FF8" w:rsidRPr="005E4B1A" w:rsidRDefault="00421FF8" w:rsidP="005E4B1A">
            <w:pPr>
              <w:spacing w:after="0" w:line="0" w:lineRule="atLeast"/>
              <w:jc w:val="center"/>
              <w:rPr>
                <w:rFonts w:ascii="Gill Sans MT" w:hAnsi="Gill Sans MT"/>
                <w:lang w:eastAsia="en-GB"/>
              </w:rPr>
            </w:pPr>
            <w:r w:rsidRPr="005E4B1A">
              <w:rPr>
                <w:rFonts w:ascii="Gill Sans MT" w:hAnsi="Gill Sans MT"/>
                <w:lang w:eastAsia="en-GB"/>
              </w:rPr>
              <w:t xml:space="preserve">Termly </w:t>
            </w:r>
            <w:proofErr w:type="spellStart"/>
            <w:r w:rsidRPr="005E4B1A">
              <w:rPr>
                <w:rFonts w:ascii="Gill Sans MT" w:hAnsi="Gill Sans MT"/>
                <w:lang w:eastAsia="en-GB"/>
              </w:rPr>
              <w:t>CiC</w:t>
            </w:r>
            <w:proofErr w:type="spellEnd"/>
            <w:r w:rsidRPr="005E4B1A">
              <w:rPr>
                <w:rFonts w:ascii="Gill Sans MT" w:hAnsi="Gill Sans MT"/>
                <w:lang w:eastAsia="en-GB"/>
              </w:rPr>
              <w:t xml:space="preserve"> Report</w:t>
            </w:r>
          </w:p>
        </w:tc>
      </w:tr>
      <w:tr w:rsidR="005E4B1A" w:rsidRPr="005E4B1A" w14:paraId="56A2E735" w14:textId="77777777" w:rsidTr="00033EAC">
        <w:tc>
          <w:tcPr>
            <w:tcW w:w="3549" w:type="dxa"/>
          </w:tcPr>
          <w:p w14:paraId="1529A78C" w14:textId="77777777" w:rsidR="005E4B1A" w:rsidRPr="005E4B1A" w:rsidRDefault="005E4B1A" w:rsidP="005E4B1A">
            <w:pPr>
              <w:spacing w:after="0" w:line="0" w:lineRule="atLeast"/>
              <w:jc w:val="center"/>
              <w:rPr>
                <w:rFonts w:ascii="Gill Sans MT" w:hAnsi="Gill Sans MT"/>
                <w:b/>
                <w:lang w:eastAsia="en-GB"/>
              </w:rPr>
            </w:pPr>
            <w:r w:rsidRPr="005E4B1A">
              <w:rPr>
                <w:rFonts w:ascii="Gill Sans MT" w:hAnsi="Gill Sans MT"/>
                <w:b/>
                <w:lang w:eastAsia="en-GB"/>
              </w:rPr>
              <w:lastRenderedPageBreak/>
              <w:t>E. Wider Outcomes</w:t>
            </w:r>
            <w:r w:rsidRPr="005E4B1A">
              <w:rPr>
                <w:rFonts w:ascii="Gill Sans MT" w:hAnsi="Gill Sans MT"/>
                <w:lang w:eastAsia="en-GB"/>
              </w:rPr>
              <w:t>: to provide a range of opportunities for students, no matter what their background to access learning opportunities outside the classroom and further raise awareness of opportunities available. Offer the best possible care, guidance and support for emotional well-being for students.</w:t>
            </w:r>
          </w:p>
        </w:tc>
        <w:tc>
          <w:tcPr>
            <w:tcW w:w="1134" w:type="dxa"/>
          </w:tcPr>
          <w:p w14:paraId="7A0D6911"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13,000</w:t>
            </w:r>
          </w:p>
          <w:p w14:paraId="6F84AEC1" w14:textId="77777777" w:rsidR="005E4B1A" w:rsidRPr="005E4B1A" w:rsidRDefault="005E4B1A" w:rsidP="005E4B1A">
            <w:pPr>
              <w:spacing w:after="0" w:line="0" w:lineRule="atLeast"/>
              <w:jc w:val="center"/>
              <w:rPr>
                <w:rFonts w:ascii="Gill Sans MT" w:hAnsi="Gill Sans MT"/>
                <w:lang w:eastAsia="en-GB"/>
              </w:rPr>
            </w:pPr>
          </w:p>
          <w:p w14:paraId="50310C70" w14:textId="77777777" w:rsidR="00FC2105" w:rsidRDefault="00FC2105" w:rsidP="005E4B1A">
            <w:pPr>
              <w:spacing w:after="0" w:line="0" w:lineRule="atLeast"/>
              <w:jc w:val="center"/>
              <w:rPr>
                <w:rFonts w:ascii="Gill Sans MT" w:hAnsi="Gill Sans MT"/>
                <w:lang w:eastAsia="en-GB"/>
              </w:rPr>
            </w:pPr>
          </w:p>
          <w:p w14:paraId="04B6F4F1" w14:textId="77777777" w:rsidR="00FC2105" w:rsidRDefault="00FC2105" w:rsidP="005E4B1A">
            <w:pPr>
              <w:spacing w:after="0" w:line="0" w:lineRule="atLeast"/>
              <w:jc w:val="center"/>
              <w:rPr>
                <w:rFonts w:ascii="Gill Sans MT" w:hAnsi="Gill Sans MT"/>
                <w:lang w:eastAsia="en-GB"/>
              </w:rPr>
            </w:pPr>
          </w:p>
          <w:p w14:paraId="79DF6344" w14:textId="77777777" w:rsidR="00FC2105" w:rsidRDefault="00FC2105" w:rsidP="005E4B1A">
            <w:pPr>
              <w:spacing w:after="0" w:line="0" w:lineRule="atLeast"/>
              <w:jc w:val="center"/>
              <w:rPr>
                <w:rFonts w:ascii="Gill Sans MT" w:hAnsi="Gill Sans MT"/>
                <w:lang w:eastAsia="en-GB"/>
              </w:rPr>
            </w:pPr>
          </w:p>
          <w:p w14:paraId="09F01DDE"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4,000</w:t>
            </w:r>
          </w:p>
          <w:p w14:paraId="5BB6925B" w14:textId="77777777" w:rsidR="005E4B1A" w:rsidRPr="005E4B1A" w:rsidRDefault="005E4B1A" w:rsidP="005E4B1A">
            <w:pPr>
              <w:spacing w:after="0" w:line="0" w:lineRule="atLeast"/>
              <w:jc w:val="center"/>
              <w:rPr>
                <w:rFonts w:ascii="Gill Sans MT" w:hAnsi="Gill Sans MT"/>
                <w:lang w:eastAsia="en-GB"/>
              </w:rPr>
            </w:pPr>
          </w:p>
          <w:p w14:paraId="06199C8E" w14:textId="77777777" w:rsidR="005E4B1A" w:rsidRPr="005E4B1A" w:rsidRDefault="005E4B1A" w:rsidP="005E4B1A">
            <w:pPr>
              <w:spacing w:after="0" w:line="0" w:lineRule="atLeast"/>
              <w:jc w:val="center"/>
              <w:rPr>
                <w:rFonts w:ascii="Gill Sans MT" w:hAnsi="Gill Sans MT"/>
                <w:lang w:eastAsia="en-GB"/>
              </w:rPr>
            </w:pPr>
          </w:p>
          <w:p w14:paraId="1F97B1DB" w14:textId="77777777" w:rsidR="00FC2105" w:rsidRDefault="00FC2105" w:rsidP="005E4B1A">
            <w:pPr>
              <w:spacing w:after="0" w:line="0" w:lineRule="atLeast"/>
              <w:jc w:val="center"/>
              <w:rPr>
                <w:rFonts w:ascii="Gill Sans MT" w:hAnsi="Gill Sans MT"/>
                <w:lang w:eastAsia="en-GB"/>
              </w:rPr>
            </w:pPr>
          </w:p>
          <w:p w14:paraId="198ECFDD" w14:textId="77777777" w:rsidR="00FC2105" w:rsidRDefault="00FC2105" w:rsidP="005E4B1A">
            <w:pPr>
              <w:spacing w:after="0" w:line="0" w:lineRule="atLeast"/>
              <w:jc w:val="center"/>
              <w:rPr>
                <w:rFonts w:ascii="Gill Sans MT" w:hAnsi="Gill Sans MT"/>
                <w:lang w:eastAsia="en-GB"/>
              </w:rPr>
            </w:pPr>
          </w:p>
          <w:p w14:paraId="16C918B2" w14:textId="77777777" w:rsidR="00FC2105" w:rsidRDefault="00FC2105" w:rsidP="005E4B1A">
            <w:pPr>
              <w:spacing w:after="0" w:line="0" w:lineRule="atLeast"/>
              <w:jc w:val="center"/>
              <w:rPr>
                <w:rFonts w:ascii="Gill Sans MT" w:hAnsi="Gill Sans MT"/>
                <w:lang w:eastAsia="en-GB"/>
              </w:rPr>
            </w:pPr>
          </w:p>
          <w:p w14:paraId="3BC51C1D" w14:textId="77777777" w:rsidR="00FC2105" w:rsidRDefault="00FC2105" w:rsidP="005E4B1A">
            <w:pPr>
              <w:spacing w:after="0" w:line="0" w:lineRule="atLeast"/>
              <w:jc w:val="center"/>
              <w:rPr>
                <w:rFonts w:ascii="Gill Sans MT" w:hAnsi="Gill Sans MT"/>
                <w:lang w:eastAsia="en-GB"/>
              </w:rPr>
            </w:pPr>
          </w:p>
          <w:p w14:paraId="13D447E6" w14:textId="77777777" w:rsidR="00FC2105" w:rsidRDefault="00FC2105" w:rsidP="005E4B1A">
            <w:pPr>
              <w:spacing w:after="0" w:line="0" w:lineRule="atLeast"/>
              <w:jc w:val="center"/>
              <w:rPr>
                <w:rFonts w:ascii="Gill Sans MT" w:hAnsi="Gill Sans MT"/>
                <w:lang w:eastAsia="en-GB"/>
              </w:rPr>
            </w:pPr>
          </w:p>
          <w:p w14:paraId="51D70158" w14:textId="77777777" w:rsidR="00FC2105" w:rsidRDefault="00FC2105" w:rsidP="005E4B1A">
            <w:pPr>
              <w:spacing w:after="0" w:line="0" w:lineRule="atLeast"/>
              <w:jc w:val="center"/>
              <w:rPr>
                <w:rFonts w:ascii="Gill Sans MT" w:hAnsi="Gill Sans MT"/>
                <w:lang w:eastAsia="en-GB"/>
              </w:rPr>
            </w:pPr>
          </w:p>
          <w:p w14:paraId="405B6F0D" w14:textId="77777777" w:rsidR="00FC2105" w:rsidRDefault="00FC2105" w:rsidP="005E4B1A">
            <w:pPr>
              <w:spacing w:after="0" w:line="0" w:lineRule="atLeast"/>
              <w:jc w:val="center"/>
              <w:rPr>
                <w:rFonts w:ascii="Gill Sans MT" w:hAnsi="Gill Sans MT"/>
                <w:lang w:eastAsia="en-GB"/>
              </w:rPr>
            </w:pPr>
          </w:p>
          <w:p w14:paraId="0EC016A6"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10,000</w:t>
            </w:r>
          </w:p>
          <w:p w14:paraId="7A31985F" w14:textId="77777777" w:rsidR="005E4B1A" w:rsidRPr="005E4B1A" w:rsidRDefault="005E4B1A" w:rsidP="005E4B1A">
            <w:pPr>
              <w:spacing w:after="0" w:line="0" w:lineRule="atLeast"/>
              <w:jc w:val="center"/>
              <w:rPr>
                <w:rFonts w:ascii="Gill Sans MT" w:hAnsi="Gill Sans MT"/>
                <w:lang w:eastAsia="en-GB"/>
              </w:rPr>
            </w:pPr>
          </w:p>
          <w:p w14:paraId="5BAF6BF2" w14:textId="77777777" w:rsidR="005E4B1A" w:rsidRPr="005E4B1A" w:rsidRDefault="005E4B1A" w:rsidP="005E4B1A">
            <w:pPr>
              <w:spacing w:after="0" w:line="0" w:lineRule="atLeast"/>
              <w:jc w:val="center"/>
              <w:rPr>
                <w:rFonts w:ascii="Gill Sans MT" w:hAnsi="Gill Sans MT"/>
                <w:lang w:eastAsia="en-GB"/>
              </w:rPr>
            </w:pPr>
          </w:p>
        </w:tc>
        <w:tc>
          <w:tcPr>
            <w:tcW w:w="3827" w:type="dxa"/>
          </w:tcPr>
          <w:p w14:paraId="73CD116E" w14:textId="77777777" w:rsidR="005E4B1A" w:rsidRPr="005E4B1A" w:rsidRDefault="005E4B1A" w:rsidP="005E4B1A">
            <w:pPr>
              <w:spacing w:after="0" w:line="0" w:lineRule="atLeast"/>
              <w:jc w:val="center"/>
              <w:rPr>
                <w:rFonts w:ascii="Gill Sans MT" w:hAnsi="Gill Sans MT"/>
                <w:lang w:eastAsia="en-GB"/>
              </w:rPr>
            </w:pPr>
            <w:r w:rsidRPr="00EC78C7">
              <w:rPr>
                <w:rFonts w:ascii="Gill Sans MT" w:hAnsi="Gill Sans MT"/>
                <w:highlight w:val="green"/>
                <w:lang w:eastAsia="en-GB"/>
              </w:rPr>
              <w:t>School Counsellor</w:t>
            </w:r>
          </w:p>
          <w:p w14:paraId="1D22A618" w14:textId="77777777" w:rsidR="005E4B1A" w:rsidRPr="005E4B1A" w:rsidRDefault="005E4B1A" w:rsidP="005E4B1A">
            <w:pPr>
              <w:spacing w:after="0" w:line="0" w:lineRule="atLeast"/>
              <w:jc w:val="center"/>
              <w:rPr>
                <w:rFonts w:ascii="Gill Sans MT" w:hAnsi="Gill Sans MT"/>
                <w:lang w:eastAsia="en-GB"/>
              </w:rPr>
            </w:pPr>
          </w:p>
          <w:p w14:paraId="554AA762" w14:textId="77777777" w:rsidR="00E70F03" w:rsidRDefault="00E70F03" w:rsidP="005E4B1A">
            <w:pPr>
              <w:spacing w:after="0" w:line="0" w:lineRule="atLeast"/>
              <w:jc w:val="center"/>
              <w:rPr>
                <w:rFonts w:ascii="Gill Sans MT" w:hAnsi="Gill Sans MT"/>
                <w:highlight w:val="green"/>
                <w:lang w:eastAsia="en-GB"/>
              </w:rPr>
            </w:pPr>
          </w:p>
          <w:p w14:paraId="2C042B13" w14:textId="77777777" w:rsidR="00E70F03" w:rsidRDefault="00E70F03" w:rsidP="005E4B1A">
            <w:pPr>
              <w:spacing w:after="0" w:line="0" w:lineRule="atLeast"/>
              <w:jc w:val="center"/>
              <w:rPr>
                <w:rFonts w:ascii="Gill Sans MT" w:hAnsi="Gill Sans MT"/>
                <w:highlight w:val="green"/>
                <w:lang w:eastAsia="en-GB"/>
              </w:rPr>
            </w:pPr>
          </w:p>
          <w:p w14:paraId="36F554E4" w14:textId="77777777" w:rsidR="00E70F03" w:rsidRDefault="00E70F03" w:rsidP="005E4B1A">
            <w:pPr>
              <w:spacing w:after="0" w:line="0" w:lineRule="atLeast"/>
              <w:jc w:val="center"/>
              <w:rPr>
                <w:rFonts w:ascii="Gill Sans MT" w:hAnsi="Gill Sans MT"/>
                <w:highlight w:val="green"/>
                <w:lang w:eastAsia="en-GB"/>
              </w:rPr>
            </w:pPr>
          </w:p>
          <w:p w14:paraId="7CC67243" w14:textId="77777777" w:rsidR="005E4B1A" w:rsidRPr="005E4B1A" w:rsidRDefault="005E4B1A" w:rsidP="005E4B1A">
            <w:pPr>
              <w:spacing w:after="0" w:line="0" w:lineRule="atLeast"/>
              <w:jc w:val="center"/>
              <w:rPr>
                <w:rFonts w:ascii="Gill Sans MT" w:hAnsi="Gill Sans MT"/>
                <w:lang w:eastAsia="en-GB"/>
              </w:rPr>
            </w:pPr>
            <w:r w:rsidRPr="00B15C17">
              <w:rPr>
                <w:rFonts w:ascii="Gill Sans MT" w:hAnsi="Gill Sans MT"/>
                <w:highlight w:val="green"/>
                <w:lang w:eastAsia="en-GB"/>
              </w:rPr>
              <w:t>Uniform, transport and curriculum supplies for students</w:t>
            </w:r>
          </w:p>
          <w:p w14:paraId="641A6076" w14:textId="77777777" w:rsidR="005E4B1A" w:rsidRPr="005E4B1A" w:rsidRDefault="005E4B1A" w:rsidP="005E4B1A">
            <w:pPr>
              <w:spacing w:after="0" w:line="0" w:lineRule="atLeast"/>
              <w:jc w:val="center"/>
              <w:rPr>
                <w:rFonts w:ascii="Gill Sans MT" w:hAnsi="Gill Sans MT"/>
                <w:lang w:eastAsia="en-GB"/>
              </w:rPr>
            </w:pPr>
          </w:p>
          <w:p w14:paraId="62F36CE6" w14:textId="77777777" w:rsidR="00B15C17" w:rsidRDefault="00B15C17" w:rsidP="005E4B1A">
            <w:pPr>
              <w:spacing w:after="0" w:line="0" w:lineRule="atLeast"/>
              <w:jc w:val="center"/>
              <w:rPr>
                <w:rFonts w:ascii="Gill Sans MT" w:hAnsi="Gill Sans MT"/>
                <w:lang w:eastAsia="en-GB"/>
              </w:rPr>
            </w:pPr>
          </w:p>
          <w:p w14:paraId="2FA5B22F" w14:textId="77777777" w:rsidR="00B15C17" w:rsidRDefault="00B15C17" w:rsidP="005E4B1A">
            <w:pPr>
              <w:spacing w:after="0" w:line="0" w:lineRule="atLeast"/>
              <w:jc w:val="center"/>
              <w:rPr>
                <w:rFonts w:ascii="Gill Sans MT" w:hAnsi="Gill Sans MT"/>
                <w:lang w:eastAsia="en-GB"/>
              </w:rPr>
            </w:pPr>
          </w:p>
          <w:p w14:paraId="02B18DDE" w14:textId="77777777" w:rsidR="00B15C17" w:rsidRDefault="00B15C17" w:rsidP="005E4B1A">
            <w:pPr>
              <w:spacing w:after="0" w:line="0" w:lineRule="atLeast"/>
              <w:jc w:val="center"/>
              <w:rPr>
                <w:rFonts w:ascii="Gill Sans MT" w:hAnsi="Gill Sans MT"/>
                <w:lang w:eastAsia="en-GB"/>
              </w:rPr>
            </w:pPr>
          </w:p>
          <w:p w14:paraId="709C3A7D" w14:textId="77777777" w:rsidR="00B15C17" w:rsidRDefault="00B15C17" w:rsidP="005E4B1A">
            <w:pPr>
              <w:spacing w:after="0" w:line="0" w:lineRule="atLeast"/>
              <w:jc w:val="center"/>
              <w:rPr>
                <w:rFonts w:ascii="Gill Sans MT" w:hAnsi="Gill Sans MT"/>
                <w:lang w:eastAsia="en-GB"/>
              </w:rPr>
            </w:pPr>
          </w:p>
          <w:p w14:paraId="347CBA22" w14:textId="77777777" w:rsidR="00E70F03" w:rsidRDefault="00E70F03" w:rsidP="005E4B1A">
            <w:pPr>
              <w:spacing w:after="0" w:line="0" w:lineRule="atLeast"/>
              <w:jc w:val="center"/>
              <w:rPr>
                <w:rFonts w:ascii="Gill Sans MT" w:hAnsi="Gill Sans MT"/>
                <w:lang w:eastAsia="en-GB"/>
              </w:rPr>
            </w:pPr>
          </w:p>
          <w:p w14:paraId="2FFD8A56" w14:textId="77777777" w:rsidR="00E70F03" w:rsidRDefault="00E70F03" w:rsidP="005E4B1A">
            <w:pPr>
              <w:spacing w:after="0" w:line="0" w:lineRule="atLeast"/>
              <w:jc w:val="center"/>
              <w:rPr>
                <w:rFonts w:ascii="Gill Sans MT" w:hAnsi="Gill Sans MT"/>
                <w:lang w:eastAsia="en-GB"/>
              </w:rPr>
            </w:pPr>
          </w:p>
          <w:p w14:paraId="2CB0D2DF" w14:textId="77777777" w:rsidR="00FC2105" w:rsidRDefault="00FC2105" w:rsidP="005E4B1A">
            <w:pPr>
              <w:spacing w:after="0" w:line="0" w:lineRule="atLeast"/>
              <w:jc w:val="center"/>
              <w:rPr>
                <w:rFonts w:ascii="Gill Sans MT" w:hAnsi="Gill Sans MT"/>
                <w:highlight w:val="green"/>
                <w:lang w:eastAsia="en-GB"/>
              </w:rPr>
            </w:pPr>
          </w:p>
          <w:p w14:paraId="16966F62" w14:textId="77777777" w:rsidR="005E4B1A" w:rsidRPr="005E4B1A" w:rsidRDefault="005E4B1A" w:rsidP="005E4B1A">
            <w:pPr>
              <w:spacing w:after="0" w:line="0" w:lineRule="atLeast"/>
              <w:jc w:val="center"/>
              <w:rPr>
                <w:rFonts w:ascii="Gill Sans MT" w:hAnsi="Gill Sans MT"/>
                <w:lang w:eastAsia="en-GB"/>
              </w:rPr>
            </w:pPr>
            <w:r w:rsidRPr="00D51D2F">
              <w:rPr>
                <w:rFonts w:ascii="Gill Sans MT" w:hAnsi="Gill Sans MT"/>
                <w:highlight w:val="green"/>
                <w:lang w:eastAsia="en-GB"/>
              </w:rPr>
              <w:t>School trips and experiential learning opportunities.</w:t>
            </w:r>
          </w:p>
        </w:tc>
        <w:tc>
          <w:tcPr>
            <w:tcW w:w="3818" w:type="dxa"/>
          </w:tcPr>
          <w:p w14:paraId="243BC930" w14:textId="77777777" w:rsidR="005E4B1A" w:rsidRDefault="00EC78C7" w:rsidP="00EC78C7">
            <w:pPr>
              <w:spacing w:after="0" w:line="0" w:lineRule="atLeast"/>
              <w:jc w:val="both"/>
              <w:rPr>
                <w:rFonts w:ascii="Gill Sans MT" w:hAnsi="Gill Sans MT"/>
                <w:lang w:eastAsia="en-GB"/>
              </w:rPr>
            </w:pPr>
            <w:r w:rsidRPr="00EC78C7">
              <w:rPr>
                <w:rFonts w:ascii="Gill Sans MT" w:hAnsi="Gill Sans MT"/>
                <w:highlight w:val="green"/>
                <w:lang w:eastAsia="en-GB"/>
              </w:rPr>
              <w:t>Evidence of impact: 100% of pupils/parents involved with the school counsellor found the process useful/helpful.</w:t>
            </w:r>
          </w:p>
          <w:p w14:paraId="24A1EDF6" w14:textId="77777777" w:rsidR="00B15C17" w:rsidRDefault="00B15C17" w:rsidP="00D23C13">
            <w:pPr>
              <w:spacing w:after="0" w:line="0" w:lineRule="atLeast"/>
              <w:jc w:val="center"/>
              <w:rPr>
                <w:rFonts w:ascii="Gill Sans MT" w:hAnsi="Gill Sans MT"/>
                <w:lang w:eastAsia="en-GB"/>
              </w:rPr>
            </w:pPr>
          </w:p>
          <w:p w14:paraId="7332C0B1" w14:textId="77777777" w:rsidR="00E86DDB" w:rsidRDefault="00E86DDB" w:rsidP="00D23C13">
            <w:pPr>
              <w:spacing w:after="0" w:line="0" w:lineRule="atLeast"/>
              <w:jc w:val="center"/>
              <w:rPr>
                <w:rFonts w:ascii="Gill Sans MT" w:hAnsi="Gill Sans MT"/>
                <w:lang w:eastAsia="en-GB"/>
              </w:rPr>
            </w:pPr>
          </w:p>
          <w:p w14:paraId="7D174DB1" w14:textId="77777777" w:rsidR="00B15C17" w:rsidRDefault="00B15C17" w:rsidP="00B15C17">
            <w:pPr>
              <w:spacing w:after="0" w:line="240" w:lineRule="auto"/>
              <w:jc w:val="both"/>
              <w:rPr>
                <w:rFonts w:ascii="Gill Sans MT" w:hAnsi="Gill Sans MT"/>
                <w:szCs w:val="20"/>
              </w:rPr>
            </w:pPr>
            <w:r w:rsidRPr="00B15C17">
              <w:rPr>
                <w:rFonts w:ascii="Gill Sans MT" w:hAnsi="Gill Sans MT"/>
                <w:szCs w:val="20"/>
                <w:highlight w:val="green"/>
              </w:rPr>
              <w:t>Evidence of impact:</w:t>
            </w:r>
            <w:r>
              <w:rPr>
                <w:rFonts w:ascii="Gill Sans MT" w:hAnsi="Gill Sans MT"/>
                <w:szCs w:val="20"/>
                <w:highlight w:val="green"/>
              </w:rPr>
              <w:t xml:space="preserve"> Supplies for students has enabled PP students to make progress. For example, i</w:t>
            </w:r>
            <w:r w:rsidRPr="00B15C17">
              <w:rPr>
                <w:rFonts w:ascii="Gill Sans MT" w:hAnsi="Gill Sans MT"/>
                <w:highlight w:val="green"/>
              </w:rPr>
              <w:t>n Year 11 55% of PP students made exceptional progress Food Technology with the purchase of equipment. In addition, the gap between PP and non-PP students was reduced by 5%.</w:t>
            </w:r>
            <w:r w:rsidRPr="00C700B6">
              <w:rPr>
                <w:rFonts w:ascii="Gill Sans MT" w:hAnsi="Gill Sans MT"/>
                <w:sz w:val="20"/>
                <w:szCs w:val="20"/>
              </w:rPr>
              <w:t xml:space="preserve">  </w:t>
            </w:r>
            <w:r w:rsidRPr="00B15C17">
              <w:rPr>
                <w:rFonts w:ascii="Gill Sans MT" w:hAnsi="Gill Sans MT"/>
                <w:szCs w:val="20"/>
              </w:rPr>
              <w:t xml:space="preserve"> </w:t>
            </w:r>
          </w:p>
          <w:p w14:paraId="020C8833" w14:textId="77777777" w:rsidR="00E70F03" w:rsidRDefault="00E70F03" w:rsidP="00B15C17">
            <w:pPr>
              <w:spacing w:after="0" w:line="240" w:lineRule="auto"/>
              <w:jc w:val="both"/>
              <w:rPr>
                <w:rFonts w:ascii="Gill Sans MT" w:hAnsi="Gill Sans MT"/>
                <w:szCs w:val="20"/>
              </w:rPr>
            </w:pPr>
          </w:p>
          <w:p w14:paraId="35D1BA9C" w14:textId="77777777" w:rsidR="00E86DDB" w:rsidRDefault="00E86DDB" w:rsidP="00B15C17">
            <w:pPr>
              <w:spacing w:after="0" w:line="240" w:lineRule="auto"/>
              <w:jc w:val="both"/>
              <w:rPr>
                <w:rFonts w:ascii="Gill Sans MT" w:hAnsi="Gill Sans MT"/>
                <w:szCs w:val="20"/>
                <w:highlight w:val="green"/>
              </w:rPr>
            </w:pPr>
          </w:p>
          <w:p w14:paraId="49F0C159" w14:textId="77777777" w:rsidR="00E86DDB" w:rsidRDefault="00E86DDB" w:rsidP="00B15C17">
            <w:pPr>
              <w:spacing w:after="0" w:line="240" w:lineRule="auto"/>
              <w:jc w:val="both"/>
              <w:rPr>
                <w:rFonts w:ascii="Gill Sans MT" w:hAnsi="Gill Sans MT"/>
                <w:szCs w:val="20"/>
                <w:highlight w:val="green"/>
              </w:rPr>
            </w:pPr>
          </w:p>
          <w:p w14:paraId="34365989" w14:textId="77777777" w:rsidR="00B15C17" w:rsidRPr="00B15C17" w:rsidRDefault="00B15C17" w:rsidP="00B15C17">
            <w:pPr>
              <w:spacing w:after="0" w:line="240" w:lineRule="auto"/>
              <w:jc w:val="both"/>
              <w:rPr>
                <w:rFonts w:ascii="Gill Sans MT" w:hAnsi="Gill Sans MT"/>
                <w:szCs w:val="20"/>
              </w:rPr>
            </w:pPr>
            <w:r>
              <w:rPr>
                <w:rFonts w:ascii="Gill Sans MT" w:hAnsi="Gill Sans MT"/>
                <w:szCs w:val="20"/>
                <w:highlight w:val="green"/>
              </w:rPr>
              <w:t xml:space="preserve">Evidence of impact: Funding for experiential learning opportunities has enabled PP students to make progress.  </w:t>
            </w:r>
            <w:r w:rsidRPr="00B15C17">
              <w:rPr>
                <w:rFonts w:ascii="Gill Sans MT" w:hAnsi="Gill Sans MT"/>
                <w:szCs w:val="20"/>
                <w:highlight w:val="green"/>
              </w:rPr>
              <w:t>In Drama PP students outperformed non-PP students. In addition, the percentage of PP students making exceptional progress increased by 50% from P2S1; with the attainment aver</w:t>
            </w:r>
            <w:r>
              <w:rPr>
                <w:rFonts w:ascii="Gill Sans MT" w:hAnsi="Gill Sans MT"/>
                <w:szCs w:val="20"/>
                <w:highlight w:val="green"/>
              </w:rPr>
              <w:t>age improving by 1.</w:t>
            </w:r>
            <w:r w:rsidRPr="00B15C17">
              <w:rPr>
                <w:rFonts w:ascii="Gill Sans MT" w:hAnsi="Gill Sans MT"/>
                <w:highlight w:val="green"/>
              </w:rPr>
              <w:t xml:space="preserve">25 from P2S1. </w:t>
            </w:r>
            <w:r w:rsidRPr="00B15C17">
              <w:rPr>
                <w:rFonts w:ascii="Gill Sans MT" w:hAnsi="Gill Sans MT"/>
                <w:szCs w:val="20"/>
              </w:rPr>
              <w:t xml:space="preserve"> </w:t>
            </w:r>
          </w:p>
          <w:p w14:paraId="2415AD52" w14:textId="77777777" w:rsidR="00B15C17" w:rsidRPr="005E4B1A" w:rsidRDefault="00B15C17" w:rsidP="00D23C13">
            <w:pPr>
              <w:spacing w:after="0" w:line="0" w:lineRule="atLeast"/>
              <w:jc w:val="center"/>
              <w:rPr>
                <w:rFonts w:ascii="Gill Sans MT" w:hAnsi="Gill Sans MT"/>
                <w:lang w:eastAsia="en-GB"/>
              </w:rPr>
            </w:pPr>
          </w:p>
        </w:tc>
        <w:tc>
          <w:tcPr>
            <w:tcW w:w="1427" w:type="dxa"/>
          </w:tcPr>
          <w:p w14:paraId="6EA6E061" w14:textId="77777777" w:rsidR="005E4B1A" w:rsidRPr="005E4B1A" w:rsidRDefault="0010036D" w:rsidP="005E4B1A">
            <w:pPr>
              <w:spacing w:after="0" w:line="0" w:lineRule="atLeast"/>
              <w:jc w:val="center"/>
              <w:rPr>
                <w:rFonts w:ascii="Gill Sans MT" w:hAnsi="Gill Sans MT"/>
                <w:lang w:eastAsia="en-GB"/>
              </w:rPr>
            </w:pPr>
            <w:r>
              <w:rPr>
                <w:rFonts w:ascii="Gill Sans MT" w:hAnsi="Gill Sans MT"/>
                <w:lang w:eastAsia="en-GB"/>
              </w:rPr>
              <w:t>MIT</w:t>
            </w:r>
          </w:p>
          <w:p w14:paraId="12FACEEB" w14:textId="77777777" w:rsidR="005E4B1A" w:rsidRPr="005E4B1A" w:rsidRDefault="005E4B1A" w:rsidP="005E4B1A">
            <w:pPr>
              <w:spacing w:after="0" w:line="0" w:lineRule="atLeast"/>
              <w:jc w:val="center"/>
              <w:rPr>
                <w:rFonts w:ascii="Gill Sans MT" w:hAnsi="Gill Sans MT"/>
                <w:lang w:eastAsia="en-GB"/>
              </w:rPr>
            </w:pPr>
          </w:p>
          <w:p w14:paraId="3AE0D394" w14:textId="77777777" w:rsidR="00FC2105" w:rsidRDefault="00FC2105" w:rsidP="005E4B1A">
            <w:pPr>
              <w:spacing w:after="0" w:line="0" w:lineRule="atLeast"/>
              <w:jc w:val="center"/>
              <w:rPr>
                <w:rFonts w:ascii="Gill Sans MT" w:hAnsi="Gill Sans MT"/>
                <w:lang w:eastAsia="en-GB"/>
              </w:rPr>
            </w:pPr>
          </w:p>
          <w:p w14:paraId="5E21B62C" w14:textId="77777777" w:rsidR="00FC2105" w:rsidRDefault="00FC2105" w:rsidP="005E4B1A">
            <w:pPr>
              <w:spacing w:after="0" w:line="0" w:lineRule="atLeast"/>
              <w:jc w:val="center"/>
              <w:rPr>
                <w:rFonts w:ascii="Gill Sans MT" w:hAnsi="Gill Sans MT"/>
                <w:lang w:eastAsia="en-GB"/>
              </w:rPr>
            </w:pPr>
          </w:p>
          <w:p w14:paraId="4E5694EB" w14:textId="77777777" w:rsidR="00FC2105" w:rsidRDefault="00FC2105" w:rsidP="005E4B1A">
            <w:pPr>
              <w:spacing w:after="0" w:line="0" w:lineRule="atLeast"/>
              <w:jc w:val="center"/>
              <w:rPr>
                <w:rFonts w:ascii="Gill Sans MT" w:hAnsi="Gill Sans MT"/>
                <w:lang w:eastAsia="en-GB"/>
              </w:rPr>
            </w:pPr>
          </w:p>
          <w:p w14:paraId="6A9BDA87" w14:textId="77777777" w:rsidR="005E4B1A" w:rsidRPr="005E4B1A" w:rsidRDefault="0010036D" w:rsidP="005E4B1A">
            <w:pPr>
              <w:spacing w:after="0" w:line="0" w:lineRule="atLeast"/>
              <w:jc w:val="center"/>
              <w:rPr>
                <w:rFonts w:ascii="Gill Sans MT" w:hAnsi="Gill Sans MT"/>
                <w:lang w:eastAsia="en-GB"/>
              </w:rPr>
            </w:pPr>
            <w:r>
              <w:rPr>
                <w:rFonts w:ascii="Gill Sans MT" w:hAnsi="Gill Sans MT"/>
                <w:lang w:eastAsia="en-GB"/>
              </w:rPr>
              <w:t>WHI</w:t>
            </w:r>
          </w:p>
          <w:p w14:paraId="781B611B" w14:textId="77777777" w:rsidR="005E4B1A" w:rsidRPr="005E4B1A" w:rsidRDefault="005E4B1A" w:rsidP="005E4B1A">
            <w:pPr>
              <w:spacing w:after="0" w:line="0" w:lineRule="atLeast"/>
              <w:jc w:val="center"/>
              <w:rPr>
                <w:rFonts w:ascii="Gill Sans MT" w:hAnsi="Gill Sans MT"/>
                <w:lang w:eastAsia="en-GB"/>
              </w:rPr>
            </w:pPr>
          </w:p>
          <w:p w14:paraId="4D693082" w14:textId="77777777" w:rsidR="005E4B1A" w:rsidRPr="005E4B1A" w:rsidRDefault="005E4B1A" w:rsidP="005E4B1A">
            <w:pPr>
              <w:spacing w:after="0" w:line="0" w:lineRule="atLeast"/>
              <w:jc w:val="center"/>
              <w:rPr>
                <w:rFonts w:ascii="Gill Sans MT" w:hAnsi="Gill Sans MT"/>
                <w:lang w:eastAsia="en-GB"/>
              </w:rPr>
            </w:pPr>
          </w:p>
          <w:p w14:paraId="5776D40D" w14:textId="77777777" w:rsidR="00FC2105" w:rsidRDefault="00FC2105" w:rsidP="005E4B1A">
            <w:pPr>
              <w:spacing w:after="0" w:line="0" w:lineRule="atLeast"/>
              <w:jc w:val="center"/>
              <w:rPr>
                <w:rFonts w:ascii="Gill Sans MT" w:hAnsi="Gill Sans MT"/>
                <w:lang w:eastAsia="en-GB"/>
              </w:rPr>
            </w:pPr>
          </w:p>
          <w:p w14:paraId="04B1D4FD" w14:textId="77777777" w:rsidR="00FC2105" w:rsidRDefault="00FC2105" w:rsidP="005E4B1A">
            <w:pPr>
              <w:spacing w:after="0" w:line="0" w:lineRule="atLeast"/>
              <w:jc w:val="center"/>
              <w:rPr>
                <w:rFonts w:ascii="Gill Sans MT" w:hAnsi="Gill Sans MT"/>
                <w:lang w:eastAsia="en-GB"/>
              </w:rPr>
            </w:pPr>
          </w:p>
          <w:p w14:paraId="35448E5B" w14:textId="77777777" w:rsidR="00FC2105" w:rsidRDefault="00FC2105" w:rsidP="005E4B1A">
            <w:pPr>
              <w:spacing w:after="0" w:line="0" w:lineRule="atLeast"/>
              <w:jc w:val="center"/>
              <w:rPr>
                <w:rFonts w:ascii="Gill Sans MT" w:hAnsi="Gill Sans MT"/>
                <w:lang w:eastAsia="en-GB"/>
              </w:rPr>
            </w:pPr>
          </w:p>
          <w:p w14:paraId="2216057D" w14:textId="77777777" w:rsidR="00FC2105" w:rsidRDefault="00FC2105" w:rsidP="005E4B1A">
            <w:pPr>
              <w:spacing w:after="0" w:line="0" w:lineRule="atLeast"/>
              <w:jc w:val="center"/>
              <w:rPr>
                <w:rFonts w:ascii="Gill Sans MT" w:hAnsi="Gill Sans MT"/>
                <w:lang w:eastAsia="en-GB"/>
              </w:rPr>
            </w:pPr>
          </w:p>
          <w:p w14:paraId="41DD4A60" w14:textId="77777777" w:rsidR="00FC2105" w:rsidRDefault="00FC2105" w:rsidP="005E4B1A">
            <w:pPr>
              <w:spacing w:after="0" w:line="0" w:lineRule="atLeast"/>
              <w:jc w:val="center"/>
              <w:rPr>
                <w:rFonts w:ascii="Gill Sans MT" w:hAnsi="Gill Sans MT"/>
                <w:lang w:eastAsia="en-GB"/>
              </w:rPr>
            </w:pPr>
          </w:p>
          <w:p w14:paraId="617B2708" w14:textId="77777777" w:rsidR="00FC2105" w:rsidRDefault="00FC2105" w:rsidP="005E4B1A">
            <w:pPr>
              <w:spacing w:after="0" w:line="0" w:lineRule="atLeast"/>
              <w:jc w:val="center"/>
              <w:rPr>
                <w:rFonts w:ascii="Gill Sans MT" w:hAnsi="Gill Sans MT"/>
                <w:lang w:eastAsia="en-GB"/>
              </w:rPr>
            </w:pPr>
          </w:p>
          <w:p w14:paraId="4C9535CC" w14:textId="77777777" w:rsidR="00FC2105" w:rsidRDefault="00FC2105" w:rsidP="005E4B1A">
            <w:pPr>
              <w:spacing w:after="0" w:line="0" w:lineRule="atLeast"/>
              <w:jc w:val="center"/>
              <w:rPr>
                <w:rFonts w:ascii="Gill Sans MT" w:hAnsi="Gill Sans MT"/>
                <w:lang w:eastAsia="en-GB"/>
              </w:rPr>
            </w:pPr>
          </w:p>
          <w:p w14:paraId="133DAF6D" w14:textId="77777777" w:rsidR="005E4B1A" w:rsidRPr="005E4B1A" w:rsidRDefault="0010036D" w:rsidP="005E4B1A">
            <w:pPr>
              <w:spacing w:after="0" w:line="0" w:lineRule="atLeast"/>
              <w:jc w:val="center"/>
              <w:rPr>
                <w:rFonts w:ascii="Gill Sans MT" w:hAnsi="Gill Sans MT"/>
                <w:lang w:eastAsia="en-GB"/>
              </w:rPr>
            </w:pPr>
            <w:r>
              <w:rPr>
                <w:rFonts w:ascii="Gill Sans MT" w:hAnsi="Gill Sans MT"/>
                <w:lang w:eastAsia="en-GB"/>
              </w:rPr>
              <w:t>WHI</w:t>
            </w:r>
          </w:p>
        </w:tc>
        <w:tc>
          <w:tcPr>
            <w:tcW w:w="1674" w:type="dxa"/>
          </w:tcPr>
          <w:p w14:paraId="407F93AF"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On-going</w:t>
            </w:r>
          </w:p>
          <w:p w14:paraId="7951650E" w14:textId="77777777" w:rsidR="005E4B1A" w:rsidRPr="005E4B1A" w:rsidRDefault="005E4B1A" w:rsidP="005E4B1A">
            <w:pPr>
              <w:spacing w:after="0" w:line="0" w:lineRule="atLeast"/>
              <w:jc w:val="center"/>
              <w:rPr>
                <w:rFonts w:ascii="Gill Sans MT" w:hAnsi="Gill Sans MT"/>
                <w:lang w:eastAsia="en-GB"/>
              </w:rPr>
            </w:pPr>
          </w:p>
          <w:p w14:paraId="429ECB0A" w14:textId="77777777" w:rsidR="00FC2105" w:rsidRDefault="00FC2105" w:rsidP="005E4B1A">
            <w:pPr>
              <w:spacing w:after="0" w:line="0" w:lineRule="atLeast"/>
              <w:jc w:val="center"/>
              <w:rPr>
                <w:rFonts w:ascii="Gill Sans MT" w:hAnsi="Gill Sans MT"/>
                <w:lang w:eastAsia="en-GB"/>
              </w:rPr>
            </w:pPr>
          </w:p>
          <w:p w14:paraId="60E00956" w14:textId="77777777" w:rsidR="00FC2105" w:rsidRDefault="00FC2105" w:rsidP="005E4B1A">
            <w:pPr>
              <w:spacing w:after="0" w:line="0" w:lineRule="atLeast"/>
              <w:jc w:val="center"/>
              <w:rPr>
                <w:rFonts w:ascii="Gill Sans MT" w:hAnsi="Gill Sans MT"/>
                <w:lang w:eastAsia="en-GB"/>
              </w:rPr>
            </w:pPr>
          </w:p>
          <w:p w14:paraId="0DD305C2" w14:textId="77777777" w:rsidR="00FC2105" w:rsidRDefault="00FC2105" w:rsidP="005E4B1A">
            <w:pPr>
              <w:spacing w:after="0" w:line="0" w:lineRule="atLeast"/>
              <w:jc w:val="center"/>
              <w:rPr>
                <w:rFonts w:ascii="Gill Sans MT" w:hAnsi="Gill Sans MT"/>
                <w:lang w:eastAsia="en-GB"/>
              </w:rPr>
            </w:pPr>
          </w:p>
          <w:p w14:paraId="73908AF6"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On-going</w:t>
            </w:r>
          </w:p>
          <w:p w14:paraId="0B2FF502" w14:textId="77777777" w:rsidR="005E4B1A" w:rsidRPr="005E4B1A" w:rsidRDefault="005E4B1A" w:rsidP="005E4B1A">
            <w:pPr>
              <w:spacing w:after="0" w:line="0" w:lineRule="atLeast"/>
              <w:jc w:val="center"/>
              <w:rPr>
                <w:rFonts w:ascii="Gill Sans MT" w:hAnsi="Gill Sans MT"/>
                <w:lang w:eastAsia="en-GB"/>
              </w:rPr>
            </w:pPr>
          </w:p>
          <w:p w14:paraId="49D70818" w14:textId="77777777" w:rsidR="005E4B1A" w:rsidRPr="005E4B1A" w:rsidRDefault="005E4B1A" w:rsidP="005E4B1A">
            <w:pPr>
              <w:spacing w:after="0" w:line="0" w:lineRule="atLeast"/>
              <w:jc w:val="center"/>
              <w:rPr>
                <w:rFonts w:ascii="Gill Sans MT" w:hAnsi="Gill Sans MT"/>
                <w:lang w:eastAsia="en-GB"/>
              </w:rPr>
            </w:pPr>
          </w:p>
          <w:p w14:paraId="595E6DAA" w14:textId="77777777" w:rsidR="00FC2105" w:rsidRDefault="00FC2105" w:rsidP="005E4B1A">
            <w:pPr>
              <w:spacing w:after="0" w:line="0" w:lineRule="atLeast"/>
              <w:jc w:val="center"/>
              <w:rPr>
                <w:rFonts w:ascii="Gill Sans MT" w:hAnsi="Gill Sans MT"/>
                <w:lang w:eastAsia="en-GB"/>
              </w:rPr>
            </w:pPr>
          </w:p>
          <w:p w14:paraId="16A1F0A5" w14:textId="77777777" w:rsidR="00FC2105" w:rsidRDefault="00FC2105" w:rsidP="005E4B1A">
            <w:pPr>
              <w:spacing w:after="0" w:line="0" w:lineRule="atLeast"/>
              <w:jc w:val="center"/>
              <w:rPr>
                <w:rFonts w:ascii="Gill Sans MT" w:hAnsi="Gill Sans MT"/>
                <w:lang w:eastAsia="en-GB"/>
              </w:rPr>
            </w:pPr>
          </w:p>
          <w:p w14:paraId="5D99B445" w14:textId="77777777" w:rsidR="00FC2105" w:rsidRDefault="00FC2105" w:rsidP="005E4B1A">
            <w:pPr>
              <w:spacing w:after="0" w:line="0" w:lineRule="atLeast"/>
              <w:jc w:val="center"/>
              <w:rPr>
                <w:rFonts w:ascii="Gill Sans MT" w:hAnsi="Gill Sans MT"/>
                <w:lang w:eastAsia="en-GB"/>
              </w:rPr>
            </w:pPr>
          </w:p>
          <w:p w14:paraId="6CA59C19" w14:textId="77777777" w:rsidR="00FC2105" w:rsidRDefault="00FC2105" w:rsidP="005E4B1A">
            <w:pPr>
              <w:spacing w:after="0" w:line="0" w:lineRule="atLeast"/>
              <w:jc w:val="center"/>
              <w:rPr>
                <w:rFonts w:ascii="Gill Sans MT" w:hAnsi="Gill Sans MT"/>
                <w:lang w:eastAsia="en-GB"/>
              </w:rPr>
            </w:pPr>
          </w:p>
          <w:p w14:paraId="28624D8A" w14:textId="77777777" w:rsidR="00FC2105" w:rsidRDefault="00FC2105" w:rsidP="005E4B1A">
            <w:pPr>
              <w:spacing w:after="0" w:line="0" w:lineRule="atLeast"/>
              <w:jc w:val="center"/>
              <w:rPr>
                <w:rFonts w:ascii="Gill Sans MT" w:hAnsi="Gill Sans MT"/>
                <w:lang w:eastAsia="en-GB"/>
              </w:rPr>
            </w:pPr>
          </w:p>
          <w:p w14:paraId="5E4574AF" w14:textId="77777777" w:rsidR="00FC2105" w:rsidRDefault="00FC2105" w:rsidP="005E4B1A">
            <w:pPr>
              <w:spacing w:after="0" w:line="0" w:lineRule="atLeast"/>
              <w:jc w:val="center"/>
              <w:rPr>
                <w:rFonts w:ascii="Gill Sans MT" w:hAnsi="Gill Sans MT"/>
                <w:lang w:eastAsia="en-GB"/>
              </w:rPr>
            </w:pPr>
          </w:p>
          <w:p w14:paraId="299A3757" w14:textId="77777777" w:rsidR="00FC2105" w:rsidRDefault="00FC2105" w:rsidP="005E4B1A">
            <w:pPr>
              <w:spacing w:after="0" w:line="0" w:lineRule="atLeast"/>
              <w:jc w:val="center"/>
              <w:rPr>
                <w:rFonts w:ascii="Gill Sans MT" w:hAnsi="Gill Sans MT"/>
                <w:lang w:eastAsia="en-GB"/>
              </w:rPr>
            </w:pPr>
          </w:p>
          <w:p w14:paraId="1C49CF50" w14:textId="77777777" w:rsidR="005E4B1A" w:rsidRPr="005E4B1A" w:rsidRDefault="005E4B1A" w:rsidP="005E4B1A">
            <w:pPr>
              <w:spacing w:after="0" w:line="0" w:lineRule="atLeast"/>
              <w:jc w:val="center"/>
              <w:rPr>
                <w:rFonts w:ascii="Gill Sans MT" w:hAnsi="Gill Sans MT"/>
                <w:lang w:eastAsia="en-GB"/>
              </w:rPr>
            </w:pPr>
            <w:r w:rsidRPr="005E4B1A">
              <w:rPr>
                <w:rFonts w:ascii="Gill Sans MT" w:hAnsi="Gill Sans MT"/>
                <w:lang w:eastAsia="en-GB"/>
              </w:rPr>
              <w:t>On-going</w:t>
            </w:r>
          </w:p>
        </w:tc>
      </w:tr>
      <w:tr w:rsidR="00071B4E" w:rsidRPr="005E4B1A" w14:paraId="4FE5D171" w14:textId="77777777" w:rsidTr="00071B4E">
        <w:trPr>
          <w:trHeight w:val="371"/>
        </w:trPr>
        <w:tc>
          <w:tcPr>
            <w:tcW w:w="3549" w:type="dxa"/>
          </w:tcPr>
          <w:p w14:paraId="428CD078" w14:textId="77777777" w:rsidR="00071B4E" w:rsidRPr="00EF11DD" w:rsidRDefault="00071B4E" w:rsidP="00071B4E">
            <w:pPr>
              <w:spacing w:line="0" w:lineRule="atLeast"/>
              <w:jc w:val="center"/>
              <w:rPr>
                <w:rFonts w:ascii="Gill Sans MT" w:eastAsia="Arial" w:hAnsi="Gill Sans MT"/>
                <w:b/>
              </w:rPr>
            </w:pPr>
            <w:r>
              <w:rPr>
                <w:rFonts w:ascii="Gill Sans MT" w:eastAsia="Arial" w:hAnsi="Gill Sans MT"/>
                <w:b/>
              </w:rPr>
              <w:t>Total Planned Expenditure</w:t>
            </w:r>
          </w:p>
        </w:tc>
        <w:tc>
          <w:tcPr>
            <w:tcW w:w="1134" w:type="dxa"/>
          </w:tcPr>
          <w:p w14:paraId="2F265ADF" w14:textId="77777777" w:rsidR="00071B4E" w:rsidRPr="00EF11DD" w:rsidRDefault="0010036D" w:rsidP="00927CAB">
            <w:pPr>
              <w:spacing w:line="0" w:lineRule="atLeast"/>
              <w:jc w:val="center"/>
              <w:rPr>
                <w:rFonts w:ascii="Gill Sans MT" w:eastAsia="Arial" w:hAnsi="Gill Sans MT"/>
              </w:rPr>
            </w:pPr>
            <w:r w:rsidRPr="00927CAB">
              <w:rPr>
                <w:rFonts w:ascii="Gill Sans MT" w:eastAsia="Arial" w:hAnsi="Gill Sans MT"/>
              </w:rPr>
              <w:t>£4</w:t>
            </w:r>
            <w:r w:rsidR="00927CAB">
              <w:rPr>
                <w:rFonts w:ascii="Gill Sans MT" w:eastAsia="Arial" w:hAnsi="Gill Sans MT"/>
              </w:rPr>
              <w:t>15,000</w:t>
            </w:r>
          </w:p>
        </w:tc>
        <w:tc>
          <w:tcPr>
            <w:tcW w:w="10746" w:type="dxa"/>
            <w:gridSpan w:val="4"/>
          </w:tcPr>
          <w:p w14:paraId="6D78D73B" w14:textId="77777777" w:rsidR="00071B4E" w:rsidRPr="00927CAB" w:rsidRDefault="00927CAB" w:rsidP="00927CAB">
            <w:pPr>
              <w:spacing w:after="0" w:line="0" w:lineRule="atLeast"/>
              <w:jc w:val="center"/>
              <w:rPr>
                <w:rFonts w:ascii="Gill Sans MT" w:eastAsia="Arial" w:hAnsi="Gill Sans MT"/>
                <w:lang w:eastAsia="en-GB"/>
              </w:rPr>
            </w:pPr>
            <w:r>
              <w:rPr>
                <w:rFonts w:ascii="Gill Sans MT" w:eastAsia="Arial" w:hAnsi="Gill Sans MT"/>
              </w:rPr>
              <w:t>The distribution of PP funds may change following on from</w:t>
            </w:r>
            <w:r w:rsidR="00071B4E" w:rsidRPr="00927CAB">
              <w:rPr>
                <w:rFonts w:ascii="Gill Sans MT" w:eastAsia="Arial" w:hAnsi="Gill Sans MT"/>
              </w:rPr>
              <w:t xml:space="preserve"> data capture points and when additional support is required.</w:t>
            </w:r>
          </w:p>
        </w:tc>
      </w:tr>
    </w:tbl>
    <w:p w14:paraId="3EA0C22E" w14:textId="77777777" w:rsidR="005E4B1A" w:rsidRDefault="005E4B1A" w:rsidP="00071B4E">
      <w:pPr>
        <w:spacing w:after="0" w:line="240" w:lineRule="auto"/>
        <w:rPr>
          <w:rFonts w:ascii="Gill Sans MT" w:hAnsi="Gill Sans MT" w:cstheme="minorHAnsi"/>
          <w:b/>
          <w:color w:val="0000CC"/>
          <w:sz w:val="44"/>
          <w:szCs w:val="44"/>
          <w:lang w:eastAsia="en-GB"/>
        </w:rPr>
      </w:pPr>
      <w:bookmarkStart w:id="2" w:name="page3"/>
      <w:bookmarkEnd w:id="2"/>
    </w:p>
    <w:sectPr w:rsidR="005E4B1A" w:rsidSect="003011D0">
      <w:headerReference w:type="default" r:id="rId10"/>
      <w:footerReference w:type="default" r:id="rId11"/>
      <w:headerReference w:type="first" r:id="rId12"/>
      <w:footerReference w:type="first" r:id="rId13"/>
      <w:pgSz w:w="16838" w:h="11906" w:orient="landscape" w:code="9"/>
      <w:pgMar w:top="720" w:right="720" w:bottom="720" w:left="720"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2A5BD" w14:textId="77777777" w:rsidR="00806A43" w:rsidRDefault="00806A43">
      <w:pPr>
        <w:spacing w:after="0" w:line="240" w:lineRule="auto"/>
      </w:pPr>
      <w:r>
        <w:separator/>
      </w:r>
    </w:p>
  </w:endnote>
  <w:endnote w:type="continuationSeparator" w:id="0">
    <w:p w14:paraId="214B3C80" w14:textId="77777777" w:rsidR="00806A43" w:rsidRDefault="0080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B5F" w14:textId="77777777" w:rsidR="00272667" w:rsidRDefault="00272667">
    <w:pPr>
      <w:pStyle w:val="Footer"/>
      <w:jc w:val="center"/>
      <w:rPr>
        <w:b/>
      </w:rPr>
    </w:pPr>
    <w:r>
      <w:rPr>
        <w:b/>
        <w:i/>
        <w:color w:val="A6A6A6"/>
        <w:sz w:val="20"/>
      </w:rPr>
      <w:t>‘A Commitment to Excellence’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01D4" w14:textId="77777777" w:rsidR="00272667" w:rsidRDefault="00272667">
    <w:pPr>
      <w:pStyle w:val="Footer"/>
      <w:rPr>
        <w:rFonts w:ascii="Gill Sans MT" w:hAnsi="Gill Sans MT" w:cstheme="minorHAnsi"/>
        <w:b/>
        <w:noProof/>
        <w:color w:val="0000CC"/>
        <w:sz w:val="24"/>
        <w:szCs w:val="24"/>
        <w:lang w:eastAsia="en-GB"/>
      </w:rPr>
    </w:pPr>
  </w:p>
  <w:p w14:paraId="68FFDD6E" w14:textId="77777777" w:rsidR="00272667" w:rsidRDefault="0027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6284B" w14:textId="77777777" w:rsidR="00806A43" w:rsidRDefault="00806A43">
      <w:pPr>
        <w:spacing w:after="0" w:line="240" w:lineRule="auto"/>
      </w:pPr>
      <w:r>
        <w:separator/>
      </w:r>
    </w:p>
  </w:footnote>
  <w:footnote w:type="continuationSeparator" w:id="0">
    <w:p w14:paraId="553A4A4E" w14:textId="77777777" w:rsidR="00806A43" w:rsidRDefault="00806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82F9" w14:textId="77777777" w:rsidR="00272667" w:rsidRPr="005E4B1A" w:rsidRDefault="00272667">
    <w:pPr>
      <w:pStyle w:val="Header"/>
      <w:jc w:val="center"/>
      <w:rPr>
        <w:b/>
        <w:color w:val="A6A6A6"/>
        <w:sz w:val="36"/>
      </w:rPr>
    </w:pPr>
    <w:r w:rsidRPr="005E4B1A">
      <w:rPr>
        <w:b/>
        <w:color w:val="A6A6A6"/>
        <w:sz w:val="36"/>
      </w:rPr>
      <w:t>Wade Deacon High School</w:t>
    </w:r>
  </w:p>
  <w:p w14:paraId="317A565C" w14:textId="77777777" w:rsidR="00272667" w:rsidRPr="005E4B1A" w:rsidRDefault="00272667">
    <w:pPr>
      <w:pStyle w:val="Header"/>
      <w:jc w:val="center"/>
      <w:rPr>
        <w:i/>
        <w:color w:val="A6A6A6"/>
        <w:sz w:val="18"/>
      </w:rPr>
    </w:pPr>
    <w:r w:rsidRPr="005E4B1A">
      <w:rPr>
        <w:i/>
        <w:color w:val="A6A6A6"/>
        <w:sz w:val="18"/>
      </w:rPr>
      <w:t>Wade Deacon Trust</w:t>
    </w:r>
  </w:p>
  <w:p w14:paraId="3D4FE156" w14:textId="77777777" w:rsidR="00272667" w:rsidRDefault="00272667">
    <w:pPr>
      <w:pStyle w:val="Header"/>
      <w:jc w:val="center"/>
      <w:rPr>
        <w:i/>
        <w:color w:val="A6A6A6"/>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02C4" w14:textId="77777777" w:rsidR="00272667" w:rsidRDefault="00272667">
    <w:pPr>
      <w:pStyle w:val="Header"/>
      <w:jc w:val="center"/>
      <w:rPr>
        <w:rFonts w:ascii="Gill Sans MT" w:hAnsi="Gill Sans MT" w:cstheme="minorHAnsi"/>
        <w:b/>
        <w:noProof/>
        <w:color w:val="0000CC"/>
        <w:sz w:val="24"/>
        <w:szCs w:val="24"/>
        <w:lang w:eastAsia="en-GB"/>
      </w:rPr>
    </w:pPr>
    <w:r>
      <w:rPr>
        <w:rFonts w:ascii="Gill Sans MT" w:hAnsi="Gill Sans MT" w:cstheme="minorHAnsi"/>
        <w:b/>
        <w:noProof/>
        <w:color w:val="0000CC"/>
        <w:sz w:val="24"/>
        <w:szCs w:val="24"/>
        <w:lang w:eastAsia="en-GB"/>
      </w:rPr>
      <w:drawing>
        <wp:anchor distT="0" distB="0" distL="114300" distR="114300" simplePos="0" relativeHeight="251669504" behindDoc="0" locked="0" layoutInCell="1" allowOverlap="1" wp14:anchorId="7E6A0C8D" wp14:editId="457079AE">
          <wp:simplePos x="0" y="0"/>
          <wp:positionH relativeFrom="column">
            <wp:posOffset>985520</wp:posOffset>
          </wp:positionH>
          <wp:positionV relativeFrom="paragraph">
            <wp:posOffset>-464820</wp:posOffset>
          </wp:positionV>
          <wp:extent cx="7473950" cy="1033145"/>
          <wp:effectExtent l="0" t="0" r="0" b="0"/>
          <wp:wrapSquare wrapText="bothSides"/>
          <wp:docPr id="7" name="Picture 7" descr="\\wd-fs01\desktops\media\a.dolph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fs01\desktops\media\a.dolphin\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5484"/>
                  <a:stretch/>
                </pic:blipFill>
                <pic:spPr bwMode="auto">
                  <a:xfrm>
                    <a:off x="0" y="0"/>
                    <a:ext cx="747395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CF6F1" w14:textId="77777777" w:rsidR="00272667" w:rsidRDefault="002726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CD2"/>
    <w:multiLevelType w:val="hybridMultilevel"/>
    <w:tmpl w:val="12AA60D6"/>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9F0335"/>
    <w:multiLevelType w:val="hybridMultilevel"/>
    <w:tmpl w:val="8CB0A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A0AD9"/>
    <w:multiLevelType w:val="hybridMultilevel"/>
    <w:tmpl w:val="6B78478E"/>
    <w:lvl w:ilvl="0" w:tplc="1556C5F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C2FBF"/>
    <w:multiLevelType w:val="hybridMultilevel"/>
    <w:tmpl w:val="F8A8D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37B76"/>
    <w:multiLevelType w:val="hybridMultilevel"/>
    <w:tmpl w:val="4772314C"/>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92137A"/>
    <w:multiLevelType w:val="hybridMultilevel"/>
    <w:tmpl w:val="338AAA5E"/>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54970"/>
    <w:multiLevelType w:val="hybridMultilevel"/>
    <w:tmpl w:val="BBD20E98"/>
    <w:lvl w:ilvl="0" w:tplc="CAB4D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1479E"/>
    <w:multiLevelType w:val="hybridMultilevel"/>
    <w:tmpl w:val="07A21EB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838DA"/>
    <w:multiLevelType w:val="hybridMultilevel"/>
    <w:tmpl w:val="7BB6697A"/>
    <w:lvl w:ilvl="0" w:tplc="0809000B">
      <w:start w:val="1"/>
      <w:numFmt w:val="bullet"/>
      <w:lvlText w:val=""/>
      <w:lvlJc w:val="left"/>
      <w:pPr>
        <w:ind w:left="1528" w:hanging="360"/>
      </w:pPr>
      <w:rPr>
        <w:rFonts w:ascii="Wingdings" w:hAnsi="Wingdings"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9" w15:restartNumberingAfterBreak="0">
    <w:nsid w:val="31025C82"/>
    <w:multiLevelType w:val="hybridMultilevel"/>
    <w:tmpl w:val="5AE8FD80"/>
    <w:lvl w:ilvl="0" w:tplc="A5648192">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123FF"/>
    <w:multiLevelType w:val="hybridMultilevel"/>
    <w:tmpl w:val="07049B10"/>
    <w:lvl w:ilvl="0" w:tplc="298AF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47FF5"/>
    <w:multiLevelType w:val="hybridMultilevel"/>
    <w:tmpl w:val="512A2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4E3AD3"/>
    <w:multiLevelType w:val="hybridMultilevel"/>
    <w:tmpl w:val="C40CA0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49E290D"/>
    <w:multiLevelType w:val="hybridMultilevel"/>
    <w:tmpl w:val="23D62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8A592E"/>
    <w:multiLevelType w:val="hybridMultilevel"/>
    <w:tmpl w:val="2C60C42A"/>
    <w:lvl w:ilvl="0" w:tplc="014C0B42">
      <w:start w:val="1"/>
      <w:numFmt w:val="bullet"/>
      <w:lvlText w:val=""/>
      <w:lvlJc w:val="left"/>
      <w:pPr>
        <w:ind w:left="360" w:hanging="360"/>
      </w:pPr>
      <w:rPr>
        <w:rFonts w:ascii="Gill Sans MT" w:hAnsi="Gill Sans MT"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2813E2"/>
    <w:multiLevelType w:val="hybridMultilevel"/>
    <w:tmpl w:val="D3422C3C"/>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25D66"/>
    <w:multiLevelType w:val="hybridMultilevel"/>
    <w:tmpl w:val="BA72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E46886"/>
    <w:multiLevelType w:val="hybridMultilevel"/>
    <w:tmpl w:val="E4541E50"/>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C25CF1"/>
    <w:multiLevelType w:val="hybridMultilevel"/>
    <w:tmpl w:val="983A9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C95C4B"/>
    <w:multiLevelType w:val="hybridMultilevel"/>
    <w:tmpl w:val="EEB66858"/>
    <w:lvl w:ilvl="0" w:tplc="E45092AC">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D64EC"/>
    <w:multiLevelType w:val="hybridMultilevel"/>
    <w:tmpl w:val="B768AF68"/>
    <w:lvl w:ilvl="0" w:tplc="23F4C5E0">
      <w:start w:val="2"/>
      <w:numFmt w:val="bullet"/>
      <w:lvlText w:val="-"/>
      <w:lvlJc w:val="left"/>
      <w:pPr>
        <w:ind w:left="720" w:hanging="360"/>
      </w:pPr>
      <w:rPr>
        <w:rFonts w:ascii="Gill Sans MT" w:eastAsiaTheme="majorEastAsia"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11932"/>
    <w:multiLevelType w:val="hybridMultilevel"/>
    <w:tmpl w:val="45F68600"/>
    <w:lvl w:ilvl="0" w:tplc="4DCE2A9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964C2"/>
    <w:multiLevelType w:val="hybridMultilevel"/>
    <w:tmpl w:val="65CCCFFC"/>
    <w:lvl w:ilvl="0" w:tplc="7C3212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7122E"/>
    <w:multiLevelType w:val="hybridMultilevel"/>
    <w:tmpl w:val="65CCCFFC"/>
    <w:lvl w:ilvl="0" w:tplc="7C3212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8325B"/>
    <w:multiLevelType w:val="hybridMultilevel"/>
    <w:tmpl w:val="8A705026"/>
    <w:lvl w:ilvl="0" w:tplc="E45092AC">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62D43"/>
    <w:multiLevelType w:val="hybridMultilevel"/>
    <w:tmpl w:val="16645BF4"/>
    <w:lvl w:ilvl="0" w:tplc="38E62B94">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35515"/>
    <w:multiLevelType w:val="hybridMultilevel"/>
    <w:tmpl w:val="B6EC0D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F44A8A"/>
    <w:multiLevelType w:val="hybridMultilevel"/>
    <w:tmpl w:val="F4866028"/>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2"/>
  </w:num>
  <w:num w:numId="11">
    <w:abstractNumId w:val="9"/>
  </w:num>
  <w:num w:numId="12">
    <w:abstractNumId w:val="21"/>
  </w:num>
  <w:num w:numId="13">
    <w:abstractNumId w:val="20"/>
  </w:num>
  <w:num w:numId="14">
    <w:abstractNumId w:val="5"/>
  </w:num>
  <w:num w:numId="15">
    <w:abstractNumId w:val="15"/>
  </w:num>
  <w:num w:numId="16">
    <w:abstractNumId w:val="27"/>
  </w:num>
  <w:num w:numId="17">
    <w:abstractNumId w:val="7"/>
  </w:num>
  <w:num w:numId="18">
    <w:abstractNumId w:val="24"/>
  </w:num>
  <w:num w:numId="19">
    <w:abstractNumId w:val="19"/>
  </w:num>
  <w:num w:numId="20">
    <w:abstractNumId w:val="26"/>
  </w:num>
  <w:num w:numId="21">
    <w:abstractNumId w:val="8"/>
  </w:num>
  <w:num w:numId="22">
    <w:abstractNumId w:val="16"/>
  </w:num>
  <w:num w:numId="23">
    <w:abstractNumId w:val="13"/>
  </w:num>
  <w:num w:numId="24">
    <w:abstractNumId w:val="2"/>
  </w:num>
  <w:num w:numId="25">
    <w:abstractNumId w:val="11"/>
  </w:num>
  <w:num w:numId="26">
    <w:abstractNumId w:val="14"/>
  </w:num>
  <w:num w:numId="27">
    <w:abstractNumId w:val="17"/>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18"/>
    <w:rsid w:val="00033EAC"/>
    <w:rsid w:val="00071B4E"/>
    <w:rsid w:val="000968C0"/>
    <w:rsid w:val="000C0424"/>
    <w:rsid w:val="000E757A"/>
    <w:rsid w:val="0010036D"/>
    <w:rsid w:val="00125EFF"/>
    <w:rsid w:val="00140942"/>
    <w:rsid w:val="0014272D"/>
    <w:rsid w:val="00225F31"/>
    <w:rsid w:val="00272667"/>
    <w:rsid w:val="002A7DA6"/>
    <w:rsid w:val="002E1DD3"/>
    <w:rsid w:val="003011D0"/>
    <w:rsid w:val="003D1BDB"/>
    <w:rsid w:val="00421FF8"/>
    <w:rsid w:val="004350C8"/>
    <w:rsid w:val="00480577"/>
    <w:rsid w:val="004C73E0"/>
    <w:rsid w:val="004E3283"/>
    <w:rsid w:val="00561EF4"/>
    <w:rsid w:val="00565B6F"/>
    <w:rsid w:val="005D03DE"/>
    <w:rsid w:val="005E4B1A"/>
    <w:rsid w:val="00625619"/>
    <w:rsid w:val="00696313"/>
    <w:rsid w:val="006D4C2F"/>
    <w:rsid w:val="00743312"/>
    <w:rsid w:val="00751219"/>
    <w:rsid w:val="00765926"/>
    <w:rsid w:val="00783367"/>
    <w:rsid w:val="00796BD4"/>
    <w:rsid w:val="007B73BD"/>
    <w:rsid w:val="00806A43"/>
    <w:rsid w:val="008A1E11"/>
    <w:rsid w:val="008E67FE"/>
    <w:rsid w:val="008F3980"/>
    <w:rsid w:val="00927CAB"/>
    <w:rsid w:val="009C6922"/>
    <w:rsid w:val="009E125B"/>
    <w:rsid w:val="00A3175D"/>
    <w:rsid w:val="00AD0E31"/>
    <w:rsid w:val="00B15C17"/>
    <w:rsid w:val="00B27D3A"/>
    <w:rsid w:val="00B40EB1"/>
    <w:rsid w:val="00BC5918"/>
    <w:rsid w:val="00BD625C"/>
    <w:rsid w:val="00C43E66"/>
    <w:rsid w:val="00C54367"/>
    <w:rsid w:val="00C850A5"/>
    <w:rsid w:val="00CC3C38"/>
    <w:rsid w:val="00D05BF6"/>
    <w:rsid w:val="00D23C13"/>
    <w:rsid w:val="00D46A4E"/>
    <w:rsid w:val="00D51D2F"/>
    <w:rsid w:val="00DC4E68"/>
    <w:rsid w:val="00E24036"/>
    <w:rsid w:val="00E32D1C"/>
    <w:rsid w:val="00E45984"/>
    <w:rsid w:val="00E70F03"/>
    <w:rsid w:val="00E86DDB"/>
    <w:rsid w:val="00E92435"/>
    <w:rsid w:val="00EC78C7"/>
    <w:rsid w:val="00EF7EC9"/>
    <w:rsid w:val="00F746E6"/>
    <w:rsid w:val="00FA15DA"/>
    <w:rsid w:val="00FB2488"/>
    <w:rsid w:val="00FC2105"/>
    <w:rsid w:val="00FE48CF"/>
    <w:rsid w:val="00FF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5B1CC"/>
  <w15:docId w15:val="{43E2A091-0BDD-4697-838D-A5DD6319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0" w:line="240" w:lineRule="auto"/>
      <w:ind w:left="720"/>
      <w:contextualSpacing/>
    </w:pPr>
    <w:rPr>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eastAsiaTheme="minorEastAsia"/>
      <w:sz w:val="24"/>
      <w:szCs w:val="24"/>
      <w:lang w:eastAsia="en-GB"/>
    </w:rPr>
  </w:style>
  <w:style w:type="table" w:styleId="LightGrid-Accent2">
    <w:name w:val="Light Grid Accent 2"/>
    <w:basedOn w:val="TableNormal"/>
    <w:uiPriority w:val="6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59"/>
    <w:rsid w:val="005E4B1A"/>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5899">
      <w:bodyDiv w:val="1"/>
      <w:marLeft w:val="0"/>
      <w:marRight w:val="0"/>
      <w:marTop w:val="0"/>
      <w:marBottom w:val="0"/>
      <w:divBdr>
        <w:top w:val="none" w:sz="0" w:space="0" w:color="auto"/>
        <w:left w:val="none" w:sz="0" w:space="0" w:color="auto"/>
        <w:bottom w:val="none" w:sz="0" w:space="0" w:color="auto"/>
        <w:right w:val="none" w:sz="0" w:space="0" w:color="auto"/>
      </w:divBdr>
    </w:div>
    <w:div w:id="1373730117">
      <w:bodyDiv w:val="1"/>
      <w:marLeft w:val="0"/>
      <w:marRight w:val="0"/>
      <w:marTop w:val="0"/>
      <w:marBottom w:val="0"/>
      <w:divBdr>
        <w:top w:val="none" w:sz="0" w:space="0" w:color="auto"/>
        <w:left w:val="none" w:sz="0" w:space="0" w:color="auto"/>
        <w:bottom w:val="none" w:sz="0" w:space="0" w:color="auto"/>
        <w:right w:val="none" w:sz="0" w:space="0" w:color="auto"/>
      </w:divBdr>
    </w:div>
    <w:div w:id="15902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8DBB8DD4BEF47AAF67BE08A225E39" ma:contentTypeVersion="25" ma:contentTypeDescription="Create a new document." ma:contentTypeScope="" ma:versionID="c2f41ae5cda57582c606ac88dc0e3607">
  <xsd:schema xmlns:xsd="http://www.w3.org/2001/XMLSchema" xmlns:xs="http://www.w3.org/2001/XMLSchema" xmlns:p="http://schemas.microsoft.com/office/2006/metadata/properties" xmlns:ns3="510d3ee9-69f8-43e4-99e3-7a5b99e442fd" xmlns:ns4="8c1a9607-845a-49d1-b748-97875a73ee53" targetNamespace="http://schemas.microsoft.com/office/2006/metadata/properties" ma:root="true" ma:fieldsID="380d623673cb9872b3f4e32ddd9b43ce" ns3:_="" ns4:_="">
    <xsd:import namespace="510d3ee9-69f8-43e4-99e3-7a5b99e442fd"/>
    <xsd:import namespace="8c1a9607-845a-49d1-b748-97875a73ee53"/>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d3ee9-69f8-43e4-99e3-7a5b99e44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1a9607-845a-49d1-b748-97875a73ee5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0d3ee9-69f8-43e4-99e3-7a5b99e442fd" xsi:nil="true"/>
    <Math_Settings xmlns="510d3ee9-69f8-43e4-99e3-7a5b99e442fd" xsi:nil="true"/>
    <Templates xmlns="510d3ee9-69f8-43e4-99e3-7a5b99e442fd" xsi:nil="true"/>
    <AppVersion xmlns="510d3ee9-69f8-43e4-99e3-7a5b99e442fd" xsi:nil="true"/>
    <LMS_Mappings xmlns="510d3ee9-69f8-43e4-99e3-7a5b99e442fd" xsi:nil="true"/>
    <Invited_Students xmlns="510d3ee9-69f8-43e4-99e3-7a5b99e442fd" xsi:nil="true"/>
    <DefaultSectionNames xmlns="510d3ee9-69f8-43e4-99e3-7a5b99e442fd" xsi:nil="true"/>
    <Is_Collaboration_Space_Locked xmlns="510d3ee9-69f8-43e4-99e3-7a5b99e442fd" xsi:nil="true"/>
    <FolderType xmlns="510d3ee9-69f8-43e4-99e3-7a5b99e442fd" xsi:nil="true"/>
    <Owner xmlns="510d3ee9-69f8-43e4-99e3-7a5b99e442fd">
      <UserInfo>
        <DisplayName/>
        <AccountId xsi:nil="true"/>
        <AccountType/>
      </UserInfo>
    </Owner>
    <Teachers xmlns="510d3ee9-69f8-43e4-99e3-7a5b99e442fd">
      <UserInfo>
        <DisplayName/>
        <AccountId xsi:nil="true"/>
        <AccountType/>
      </UserInfo>
    </Teachers>
    <Students xmlns="510d3ee9-69f8-43e4-99e3-7a5b99e442fd">
      <UserInfo>
        <DisplayName/>
        <AccountId xsi:nil="true"/>
        <AccountType/>
      </UserInfo>
    </Students>
    <Student_Groups xmlns="510d3ee9-69f8-43e4-99e3-7a5b99e442fd">
      <UserInfo>
        <DisplayName/>
        <AccountId xsi:nil="true"/>
        <AccountType/>
      </UserInfo>
    </Student_Groups>
    <Distribution_Groups xmlns="510d3ee9-69f8-43e4-99e3-7a5b99e442fd" xsi:nil="true"/>
    <NotebookType xmlns="510d3ee9-69f8-43e4-99e3-7a5b99e442fd" xsi:nil="true"/>
    <CultureName xmlns="510d3ee9-69f8-43e4-99e3-7a5b99e442fd" xsi:nil="true"/>
    <TeamsChannelId xmlns="510d3ee9-69f8-43e4-99e3-7a5b99e442fd" xsi:nil="true"/>
    <IsNotebookLocked xmlns="510d3ee9-69f8-43e4-99e3-7a5b99e442fd" xsi:nil="true"/>
    <Has_Teacher_Only_SectionGroup xmlns="510d3ee9-69f8-43e4-99e3-7a5b99e442fd" xsi:nil="true"/>
    <Invited_Teachers xmlns="510d3ee9-69f8-43e4-99e3-7a5b99e442fd" xsi:nil="true"/>
  </documentManagement>
</p:properties>
</file>

<file path=customXml/itemProps1.xml><?xml version="1.0" encoding="utf-8"?>
<ds:datastoreItem xmlns:ds="http://schemas.openxmlformats.org/officeDocument/2006/customXml" ds:itemID="{C162BD2E-5A39-458D-844E-3A86FB6A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d3ee9-69f8-43e4-99e3-7a5b99e442fd"/>
    <ds:schemaRef ds:uri="8c1a9607-845a-49d1-b748-97875a73e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DF1C0-63CA-47FF-AE81-31AB03712F59}">
  <ds:schemaRefs>
    <ds:schemaRef ds:uri="http://schemas.microsoft.com/sharepoint/v3/contenttype/forms"/>
  </ds:schemaRefs>
</ds:datastoreItem>
</file>

<file path=customXml/itemProps3.xml><?xml version="1.0" encoding="utf-8"?>
<ds:datastoreItem xmlns:ds="http://schemas.openxmlformats.org/officeDocument/2006/customXml" ds:itemID="{EE17C723-4AC9-49A5-897A-2F2C32D77096}">
  <ds:schemaRefs>
    <ds:schemaRef ds:uri="http://schemas.microsoft.com/office/2006/metadata/properties"/>
    <ds:schemaRef ds:uri="http://schemas.microsoft.com/office/infopath/2007/PartnerControls"/>
    <ds:schemaRef ds:uri="510d3ee9-69f8-43e4-99e3-7a5b99e442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b.fisher</dc:creator>
  <cp:lastModifiedBy>Alex Wood</cp:lastModifiedBy>
  <cp:revision>2</cp:revision>
  <cp:lastPrinted>2017-09-28T12:10:00Z</cp:lastPrinted>
  <dcterms:created xsi:type="dcterms:W3CDTF">2019-09-08T12:44:00Z</dcterms:created>
  <dcterms:modified xsi:type="dcterms:W3CDTF">2019-09-08T12:44:00Z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0x0101003AB8DBB8DD4BEF47AAF67BE08A225E39</vt:lpwstr>
  </property>
</Properties>
</file>